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3B" w:rsidRDefault="00C2773B" w:rsidP="00C2773B">
      <w:pPr>
        <w:snapToGrid w:val="0"/>
        <w:spacing w:line="276" w:lineRule="auto"/>
        <w:jc w:val="right"/>
        <w:rPr>
          <w:rFonts w:eastAsia="標楷體"/>
          <w:b/>
          <w:sz w:val="36"/>
        </w:rPr>
      </w:pPr>
      <w:r w:rsidRPr="00F55404">
        <w:rPr>
          <w:rFonts w:eastAsia="標楷體"/>
          <w:b/>
          <w:color w:val="000000" w:themeColor="text1"/>
        </w:rPr>
        <w:t>P</w:t>
      </w:r>
      <w:r w:rsidR="007D63B2" w:rsidRPr="00F55404">
        <w:rPr>
          <w:rFonts w:eastAsia="標楷體"/>
          <w:b/>
          <w:color w:val="000000" w:themeColor="text1"/>
        </w:rPr>
        <w:t>-1</w:t>
      </w:r>
      <w:r w:rsidR="004E2FD5" w:rsidRPr="00F55404">
        <w:rPr>
          <w:rFonts w:eastAsia="標楷體"/>
          <w:b/>
          <w:color w:val="000000" w:themeColor="text1"/>
        </w:rPr>
        <w:t>6</w:t>
      </w:r>
      <w:r w:rsidRPr="00F55404">
        <w:rPr>
          <w:rFonts w:eastAsia="標楷體"/>
          <w:b/>
          <w:color w:val="000000" w:themeColor="text1"/>
        </w:rPr>
        <w:t>-1</w:t>
      </w:r>
      <w:r w:rsidR="00EB2A7D" w:rsidRPr="00F55404">
        <w:rPr>
          <w:rFonts w:eastAsia="標楷體"/>
          <w:b/>
          <w:color w:val="000000" w:themeColor="text1"/>
        </w:rPr>
        <w:t>1</w:t>
      </w:r>
      <w:r w:rsidR="00D67AC8" w:rsidRPr="00F55404">
        <w:rPr>
          <w:rFonts w:eastAsia="標楷體"/>
          <w:b/>
          <w:color w:val="000000" w:themeColor="text1"/>
        </w:rPr>
        <w:t>4</w:t>
      </w:r>
      <w:r>
        <w:rPr>
          <w:rFonts w:eastAsia="標楷體"/>
          <w:b/>
        </w:rPr>
        <w:t>-01</w:t>
      </w:r>
    </w:p>
    <w:p w:rsidR="000D7264" w:rsidRDefault="00E712AB" w:rsidP="00374A8B">
      <w:pPr>
        <w:spacing w:beforeLines="50" w:before="180" w:afterLines="50" w:after="180" w:line="360" w:lineRule="auto"/>
        <w:jc w:val="center"/>
        <w:rPr>
          <w:rFonts w:eastAsia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台南市德光高級中學</w:t>
      </w:r>
      <w:r w:rsidR="00EB2A7D">
        <w:rPr>
          <w:rFonts w:ascii="標楷體" w:eastAsia="標楷體" w:hAnsi="標楷體" w:hint="eastAsia"/>
          <w:b/>
          <w:sz w:val="36"/>
        </w:rPr>
        <w:t>變更</w:t>
      </w:r>
      <w:r w:rsidR="000D7264" w:rsidRPr="00C82B3C">
        <w:rPr>
          <w:rFonts w:eastAsia="標楷體"/>
          <w:b/>
          <w:sz w:val="36"/>
        </w:rPr>
        <w:t>管理辦法</w:t>
      </w:r>
    </w:p>
    <w:p w:rsidR="00EB2A7D" w:rsidRDefault="00E712AB" w:rsidP="00374A8B">
      <w:pPr>
        <w:spacing w:beforeLines="50" w:before="180" w:afterLines="50" w:after="180" w:line="360" w:lineRule="auto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114</w:t>
      </w:r>
      <w:r w:rsidR="00EB2A7D">
        <w:rPr>
          <w:rFonts w:eastAsia="標楷體" w:hint="eastAsia"/>
          <w:b/>
        </w:rPr>
        <w:t>年</w:t>
      </w:r>
      <w:r>
        <w:rPr>
          <w:rFonts w:eastAsia="標楷體" w:hint="eastAsia"/>
          <w:b/>
        </w:rPr>
        <w:t>1</w:t>
      </w:r>
      <w:r w:rsidR="00226A23">
        <w:rPr>
          <w:rFonts w:eastAsia="標楷體" w:hint="eastAsia"/>
          <w:b/>
        </w:rPr>
        <w:t>1</w:t>
      </w:r>
      <w:bookmarkStart w:id="0" w:name="_GoBack"/>
      <w:bookmarkEnd w:id="0"/>
      <w:r w:rsidR="00EB2A7D">
        <w:rPr>
          <w:rFonts w:eastAsia="標楷體" w:hint="eastAsia"/>
          <w:b/>
        </w:rPr>
        <w:t>月</w:t>
      </w:r>
      <w:r w:rsidR="00EB2A7D">
        <w:rPr>
          <w:rFonts w:ascii="標楷體" w:eastAsia="標楷體" w:hAnsi="標楷體" w:hint="eastAsia"/>
          <w:b/>
        </w:rPr>
        <w:t>○○</w:t>
      </w:r>
      <w:r w:rsidR="00EB2A7D">
        <w:rPr>
          <w:rFonts w:eastAsia="標楷體" w:hint="eastAsia"/>
          <w:b/>
        </w:rPr>
        <w:t>日</w:t>
      </w:r>
      <w:r>
        <w:rPr>
          <w:rFonts w:eastAsia="標楷體" w:hint="eastAsia"/>
          <w:b/>
        </w:rPr>
        <w:t>行政會報會議</w:t>
      </w:r>
      <w:r w:rsidR="00EB2A7D">
        <w:rPr>
          <w:rFonts w:eastAsia="標楷體" w:hint="eastAsia"/>
          <w:b/>
        </w:rPr>
        <w:t>通過</w:t>
      </w:r>
    </w:p>
    <w:p w:rsidR="000D7264" w:rsidRPr="00C82B3C" w:rsidRDefault="000D7264" w:rsidP="00374A8B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目的：</w:t>
      </w:r>
    </w:p>
    <w:p w:rsidR="00374A8B" w:rsidRPr="00F55404" w:rsidRDefault="007B7B13" w:rsidP="007B7B13">
      <w:pPr>
        <w:pStyle w:val="2"/>
        <w:spacing w:line="360" w:lineRule="auto"/>
        <w:rPr>
          <w:rFonts w:eastAsia="標楷體"/>
          <w:color w:val="000000" w:themeColor="text1"/>
          <w:sz w:val="24"/>
          <w:lang w:eastAsia="zh-TW"/>
        </w:rPr>
      </w:pPr>
      <w:r w:rsidRPr="00F55404">
        <w:rPr>
          <w:rFonts w:eastAsia="標楷體"/>
          <w:color w:val="000000" w:themeColor="text1"/>
          <w:sz w:val="24"/>
          <w:lang w:eastAsia="zh-TW"/>
        </w:rPr>
        <w:t>為降低</w:t>
      </w:r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>因為</w:t>
      </w:r>
      <w:r w:rsidR="009B6F12" w:rsidRPr="00F55404">
        <w:rPr>
          <w:rFonts w:eastAsia="標楷體" w:hint="eastAsia"/>
          <w:color w:val="000000" w:themeColor="text1"/>
          <w:sz w:val="24"/>
          <w:lang w:eastAsia="zh-TW"/>
        </w:rPr>
        <w:t>本校</w:t>
      </w:r>
      <w:r w:rsidR="00DE3EA5" w:rsidRPr="00F55404">
        <w:rPr>
          <w:rFonts w:eastAsia="標楷體" w:hint="eastAsia"/>
          <w:color w:val="000000" w:themeColor="text1"/>
          <w:sz w:val="24"/>
          <w:lang w:eastAsia="zh-TW"/>
        </w:rPr>
        <w:t>軟體</w:t>
      </w:r>
      <w:r w:rsidR="00F55404" w:rsidRPr="00F55404">
        <w:rPr>
          <w:rFonts w:eastAsia="標楷體" w:hint="eastAsia"/>
          <w:color w:val="000000" w:themeColor="text1"/>
          <w:sz w:val="24"/>
          <w:lang w:eastAsia="zh-TW"/>
        </w:rPr>
        <w:t>或</w:t>
      </w:r>
      <w:r w:rsidR="00DE3EA5" w:rsidRPr="00F55404">
        <w:rPr>
          <w:rFonts w:eastAsia="標楷體" w:hint="eastAsia"/>
          <w:color w:val="000000" w:themeColor="text1"/>
          <w:sz w:val="24"/>
          <w:lang w:eastAsia="zh-TW"/>
        </w:rPr>
        <w:t>硬體</w:t>
      </w:r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>變更所導致的不確定性、危害、和風險，保障教職員工生及利害相關者</w:t>
      </w:r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>例如供應商、訪客等</w:t>
      </w:r>
      <w:proofErr w:type="spellEnd"/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>)</w:t>
      </w:r>
      <w:proofErr w:type="spellStart"/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>的安全與健康</w:t>
      </w:r>
      <w:r w:rsidR="009B6F12" w:rsidRPr="00F55404">
        <w:rPr>
          <w:rFonts w:eastAsia="標楷體" w:hint="eastAsia"/>
          <w:color w:val="000000" w:themeColor="text1"/>
          <w:sz w:val="24"/>
          <w:lang w:eastAsia="zh-TW"/>
        </w:rPr>
        <w:t>，及避免本校財產的損失</w:t>
      </w:r>
      <w:r w:rsidR="00374A8B" w:rsidRPr="00F55404">
        <w:rPr>
          <w:rFonts w:eastAsia="標楷體" w:hint="eastAsia"/>
          <w:color w:val="000000" w:themeColor="text1"/>
          <w:sz w:val="24"/>
          <w:lang w:eastAsia="zh-TW"/>
        </w:rPr>
        <w:t>，特依職業安全衛生施行細則第</w:t>
      </w:r>
      <w:proofErr w:type="spellEnd"/>
      <w:r w:rsidR="009B6F12" w:rsidRPr="00F55404">
        <w:rPr>
          <w:rFonts w:eastAsia="標楷體" w:hint="eastAsia"/>
          <w:color w:val="000000" w:themeColor="text1"/>
          <w:sz w:val="24"/>
          <w:lang w:eastAsia="zh-TW"/>
        </w:rPr>
        <w:t>3</w:t>
      </w:r>
      <w:r w:rsidR="009B6F12" w:rsidRPr="00F55404">
        <w:rPr>
          <w:rFonts w:eastAsia="標楷體"/>
          <w:color w:val="000000" w:themeColor="text1"/>
          <w:sz w:val="24"/>
          <w:lang w:eastAsia="zh-TW"/>
        </w:rPr>
        <w:t>1</w:t>
      </w:r>
      <w:r w:rsidR="009B6F12" w:rsidRPr="00F55404">
        <w:rPr>
          <w:rFonts w:eastAsia="標楷體" w:hint="eastAsia"/>
          <w:color w:val="000000" w:themeColor="text1"/>
          <w:sz w:val="24"/>
          <w:lang w:eastAsia="zh-TW"/>
        </w:rPr>
        <w:t>條及勞動</w:t>
      </w:r>
      <w:proofErr w:type="gramStart"/>
      <w:r w:rsidR="009B6F12" w:rsidRPr="00F55404">
        <w:rPr>
          <w:rFonts w:eastAsia="標楷體" w:hint="eastAsia"/>
          <w:color w:val="000000" w:themeColor="text1"/>
          <w:sz w:val="24"/>
          <w:lang w:eastAsia="zh-TW"/>
        </w:rPr>
        <w:t>部職安署</w:t>
      </w:r>
      <w:proofErr w:type="gramEnd"/>
      <w:r w:rsidR="009B6F12" w:rsidRPr="00F55404">
        <w:rPr>
          <w:rFonts w:eastAsia="標楷體" w:hint="eastAsia"/>
          <w:color w:val="000000" w:themeColor="text1"/>
          <w:sz w:val="24"/>
          <w:lang w:eastAsia="zh-TW"/>
        </w:rPr>
        <w:t>之「變更管理技術指引」，訂定本管理辦法，供本校各單位依循辦理。</w:t>
      </w:r>
    </w:p>
    <w:p w:rsidR="000D7264" w:rsidRPr="00C82B3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適用範圍：</w:t>
      </w:r>
    </w:p>
    <w:p w:rsidR="002F596F" w:rsidRPr="00F55404" w:rsidRDefault="00B04073" w:rsidP="006A2C44">
      <w:pPr>
        <w:pStyle w:val="2"/>
        <w:spacing w:line="360" w:lineRule="auto"/>
        <w:rPr>
          <w:rFonts w:eastAsia="標楷體"/>
          <w:color w:val="000000" w:themeColor="text1"/>
          <w:sz w:val="24"/>
          <w:lang w:eastAsia="zh-TW"/>
        </w:rPr>
      </w:pPr>
      <w:r w:rsidRPr="00F55404">
        <w:rPr>
          <w:rFonts w:eastAsia="標楷體" w:hint="eastAsia"/>
          <w:color w:val="000000" w:themeColor="text1"/>
          <w:sz w:val="24"/>
          <w:lang w:eastAsia="zh-TW"/>
        </w:rPr>
        <w:t>本校</w:t>
      </w:r>
      <w:r w:rsidR="002F596F" w:rsidRPr="00F55404">
        <w:rPr>
          <w:rFonts w:eastAsia="標楷體" w:hint="eastAsia"/>
          <w:color w:val="000000" w:themeColor="text1"/>
          <w:sz w:val="24"/>
          <w:lang w:eastAsia="zh-TW"/>
        </w:rPr>
        <w:t>之場域</w:t>
      </w:r>
      <w:r w:rsidR="00F55404" w:rsidRPr="00F55404">
        <w:rPr>
          <w:rFonts w:eastAsia="標楷體" w:hint="eastAsia"/>
          <w:color w:val="000000" w:themeColor="text1"/>
          <w:sz w:val="24"/>
          <w:lang w:eastAsia="zh-TW"/>
        </w:rPr>
        <w:t>環境</w:t>
      </w:r>
      <w:r w:rsidR="002F596F" w:rsidRPr="00F55404">
        <w:rPr>
          <w:rFonts w:eastAsia="標楷體" w:hint="eastAsia"/>
          <w:color w:val="000000" w:themeColor="text1"/>
          <w:sz w:val="24"/>
          <w:lang w:eastAsia="zh-TW"/>
        </w:rPr>
        <w:t>、機械設備、化學品、物料、管理措施、適用法規、作業流程、等之變更皆適用。</w:t>
      </w:r>
    </w:p>
    <w:p w:rsidR="000D7264" w:rsidRPr="00C82B3C" w:rsidRDefault="000D7264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</w:rPr>
      </w:pPr>
      <w:r w:rsidRPr="00C82B3C">
        <w:rPr>
          <w:rFonts w:eastAsia="標楷體"/>
          <w:b/>
        </w:rPr>
        <w:t>名詞定義：</w:t>
      </w:r>
    </w:p>
    <w:p w:rsidR="00DE3EA5" w:rsidRPr="00F55404" w:rsidRDefault="00DE3EA5" w:rsidP="00DE3EA5">
      <w:pPr>
        <w:pStyle w:val="a9"/>
        <w:numPr>
          <w:ilvl w:val="0"/>
          <w:numId w:val="17"/>
        </w:numPr>
        <w:spacing w:line="360" w:lineRule="auto"/>
        <w:ind w:leftChars="0"/>
        <w:jc w:val="both"/>
        <w:rPr>
          <w:rFonts w:eastAsia="標楷體"/>
          <w:color w:val="000000" w:themeColor="text1"/>
        </w:rPr>
      </w:pPr>
      <w:r w:rsidRPr="00F55404">
        <w:rPr>
          <w:rFonts w:eastAsia="標楷體" w:hint="eastAsia"/>
          <w:color w:val="000000" w:themeColor="text1"/>
        </w:rPr>
        <w:t>變更</w:t>
      </w:r>
      <w:r w:rsidRPr="00F55404">
        <w:rPr>
          <w:rFonts w:eastAsia="標楷體"/>
          <w:color w:val="000000" w:themeColor="text1"/>
        </w:rPr>
        <w:t>：</w:t>
      </w:r>
      <w:r w:rsidRPr="00F55404">
        <w:rPr>
          <w:rFonts w:eastAsia="標楷體" w:hint="eastAsia"/>
          <w:color w:val="000000" w:themeColor="text1"/>
        </w:rPr>
        <w:t>係指當作業、技術、工程和原有作業規範或設計規範有所改變或偏離，且此類改變或偏離未曾執行或發生過，或雖曾發生但無紀錄或書面資料可供</w:t>
      </w:r>
      <w:proofErr w:type="gramStart"/>
      <w:r w:rsidRPr="00F55404">
        <w:rPr>
          <w:rFonts w:eastAsia="標楷體" w:hint="eastAsia"/>
          <w:color w:val="000000" w:themeColor="text1"/>
        </w:rPr>
        <w:t>依循者</w:t>
      </w:r>
      <w:proofErr w:type="gramEnd"/>
      <w:r w:rsidRPr="00F55404">
        <w:rPr>
          <w:rFonts w:eastAsia="標楷體" w:hint="eastAsia"/>
          <w:color w:val="000000" w:themeColor="text1"/>
        </w:rPr>
        <w:t>。但新建工程與擴建專案不在此列。</w:t>
      </w:r>
    </w:p>
    <w:p w:rsidR="004F2BAE" w:rsidRPr="002F596F" w:rsidRDefault="004F2BAE" w:rsidP="002F596F">
      <w:pPr>
        <w:pStyle w:val="a9"/>
        <w:numPr>
          <w:ilvl w:val="0"/>
          <w:numId w:val="17"/>
        </w:numPr>
        <w:spacing w:line="360" w:lineRule="auto"/>
        <w:ind w:leftChars="0"/>
        <w:rPr>
          <w:rFonts w:eastAsia="標楷體"/>
        </w:rPr>
      </w:pPr>
      <w:r w:rsidRPr="002F596F">
        <w:rPr>
          <w:rFonts w:eastAsia="標楷體"/>
        </w:rPr>
        <w:t>校外部份變更：係指國家法令規章的修訂、及職業安全衛生知識和技術的更新等。</w:t>
      </w:r>
    </w:p>
    <w:p w:rsidR="004F2BAE" w:rsidRPr="00F55404" w:rsidRDefault="004F2BAE" w:rsidP="002F596F">
      <w:pPr>
        <w:pStyle w:val="a9"/>
        <w:numPr>
          <w:ilvl w:val="0"/>
          <w:numId w:val="17"/>
        </w:numPr>
        <w:spacing w:line="360" w:lineRule="auto"/>
        <w:ind w:leftChars="0"/>
        <w:rPr>
          <w:rFonts w:eastAsia="標楷體"/>
          <w:color w:val="000000" w:themeColor="text1"/>
        </w:rPr>
      </w:pPr>
      <w:r w:rsidRPr="00F55404">
        <w:rPr>
          <w:rFonts w:eastAsia="標楷體"/>
          <w:color w:val="000000" w:themeColor="text1"/>
        </w:rPr>
        <w:t>校內部份變更：</w:t>
      </w:r>
      <w:r w:rsidR="00F55404" w:rsidRPr="00F55404">
        <w:rPr>
          <w:rFonts w:eastAsia="標楷體" w:hint="eastAsia"/>
          <w:color w:val="000000" w:themeColor="text1"/>
        </w:rPr>
        <w:t>係</w:t>
      </w:r>
      <w:r w:rsidRPr="00F55404">
        <w:rPr>
          <w:rFonts w:eastAsia="標楷體"/>
          <w:color w:val="000000" w:themeColor="text1"/>
        </w:rPr>
        <w:t>指建築物</w:t>
      </w:r>
      <w:proofErr w:type="gramStart"/>
      <w:r w:rsidRPr="00F55404">
        <w:rPr>
          <w:rFonts w:eastAsia="標楷體"/>
          <w:color w:val="000000" w:themeColor="text1"/>
        </w:rPr>
        <w:t>（</w:t>
      </w:r>
      <w:proofErr w:type="gramEnd"/>
      <w:r w:rsidRPr="00F55404">
        <w:rPr>
          <w:rFonts w:eastAsia="標楷體"/>
          <w:color w:val="000000" w:themeColor="text1"/>
        </w:rPr>
        <w:t>如：</w:t>
      </w:r>
      <w:r w:rsidR="002F596F" w:rsidRPr="00F55404">
        <w:rPr>
          <w:rFonts w:eastAsia="標楷體" w:hint="eastAsia"/>
          <w:color w:val="000000" w:themeColor="text1"/>
        </w:rPr>
        <w:t>空間用途</w:t>
      </w:r>
      <w:r w:rsidRPr="00F55404">
        <w:rPr>
          <w:rFonts w:eastAsia="標楷體"/>
          <w:color w:val="000000" w:themeColor="text1"/>
        </w:rPr>
        <w:t>的變更</w:t>
      </w:r>
      <w:r w:rsidR="00DE3EA5" w:rsidRPr="00F55404">
        <w:rPr>
          <w:rFonts w:eastAsia="標楷體" w:hint="eastAsia"/>
          <w:color w:val="000000" w:themeColor="text1"/>
        </w:rPr>
        <w:t>、隔間的新設等</w:t>
      </w:r>
      <w:proofErr w:type="gramStart"/>
      <w:r w:rsidRPr="00F55404">
        <w:rPr>
          <w:rFonts w:eastAsia="標楷體"/>
          <w:color w:val="000000" w:themeColor="text1"/>
        </w:rPr>
        <w:t>）</w:t>
      </w:r>
      <w:proofErr w:type="gramEnd"/>
      <w:r w:rsidRPr="00F55404">
        <w:rPr>
          <w:rFonts w:eastAsia="標楷體"/>
          <w:color w:val="000000" w:themeColor="text1"/>
        </w:rPr>
        <w:t>、</w:t>
      </w:r>
      <w:r w:rsidR="002F596F" w:rsidRPr="00F55404">
        <w:rPr>
          <w:rFonts w:eastAsia="標楷體" w:hint="eastAsia"/>
          <w:color w:val="000000" w:themeColor="text1"/>
        </w:rPr>
        <w:t>機械</w:t>
      </w:r>
      <w:r w:rsidRPr="00F55404">
        <w:rPr>
          <w:rFonts w:eastAsia="標楷體"/>
          <w:color w:val="000000" w:themeColor="text1"/>
        </w:rPr>
        <w:t>設備</w:t>
      </w:r>
      <w:proofErr w:type="gramStart"/>
      <w:r w:rsidRPr="00F55404">
        <w:rPr>
          <w:rFonts w:eastAsia="標楷體"/>
          <w:color w:val="000000" w:themeColor="text1"/>
        </w:rPr>
        <w:t>（</w:t>
      </w:r>
      <w:proofErr w:type="gramEnd"/>
      <w:r w:rsidRPr="00F55404">
        <w:rPr>
          <w:rFonts w:eastAsia="標楷體"/>
          <w:color w:val="000000" w:themeColor="text1"/>
        </w:rPr>
        <w:t>如：局部排氣裝置、危險性</w:t>
      </w:r>
      <w:r w:rsidR="00DE3EA5" w:rsidRPr="00F55404">
        <w:rPr>
          <w:rFonts w:eastAsia="標楷體" w:hint="eastAsia"/>
          <w:color w:val="000000" w:themeColor="text1"/>
        </w:rPr>
        <w:t>機械</w:t>
      </w:r>
      <w:r w:rsidRPr="00F55404">
        <w:rPr>
          <w:rFonts w:eastAsia="標楷體"/>
          <w:color w:val="000000" w:themeColor="text1"/>
        </w:rPr>
        <w:t>設備等之變更</w:t>
      </w:r>
      <w:proofErr w:type="gramStart"/>
      <w:r w:rsidRPr="00F55404">
        <w:rPr>
          <w:rFonts w:eastAsia="標楷體"/>
          <w:color w:val="000000" w:themeColor="text1"/>
        </w:rPr>
        <w:t>）</w:t>
      </w:r>
      <w:proofErr w:type="gramEnd"/>
      <w:r w:rsidRPr="00F55404">
        <w:rPr>
          <w:rFonts w:eastAsia="標楷體"/>
          <w:color w:val="000000" w:themeColor="text1"/>
        </w:rPr>
        <w:t>、化學品、</w:t>
      </w:r>
      <w:r w:rsidR="00DE3EA5" w:rsidRPr="00F55404">
        <w:rPr>
          <w:rFonts w:eastAsia="標楷體" w:hint="eastAsia"/>
          <w:color w:val="000000" w:themeColor="text1"/>
        </w:rPr>
        <w:t>管理措施</w:t>
      </w:r>
      <w:proofErr w:type="gramStart"/>
      <w:r w:rsidRPr="00F55404">
        <w:rPr>
          <w:rFonts w:eastAsia="標楷體"/>
          <w:color w:val="000000" w:themeColor="text1"/>
        </w:rPr>
        <w:t>（</w:t>
      </w:r>
      <w:proofErr w:type="gramEnd"/>
      <w:r w:rsidRPr="00F55404">
        <w:rPr>
          <w:rFonts w:eastAsia="標楷體"/>
          <w:color w:val="000000" w:themeColor="text1"/>
        </w:rPr>
        <w:t>如：</w:t>
      </w:r>
      <w:r w:rsidR="00DE3EA5" w:rsidRPr="00F55404">
        <w:rPr>
          <w:rFonts w:eastAsia="標楷體" w:hint="eastAsia"/>
          <w:color w:val="000000" w:themeColor="text1"/>
        </w:rPr>
        <w:t>新的節能措施、新的門禁管制措施</w:t>
      </w:r>
      <w:r w:rsidRPr="00F55404">
        <w:rPr>
          <w:rFonts w:eastAsia="標楷體"/>
          <w:color w:val="000000" w:themeColor="text1"/>
        </w:rPr>
        <w:t>等</w:t>
      </w:r>
      <w:proofErr w:type="gramStart"/>
      <w:r w:rsidRPr="00F55404">
        <w:rPr>
          <w:rFonts w:eastAsia="標楷體"/>
          <w:color w:val="000000" w:themeColor="text1"/>
        </w:rPr>
        <w:t>）</w:t>
      </w:r>
      <w:proofErr w:type="gramEnd"/>
      <w:r w:rsidRPr="00F55404">
        <w:rPr>
          <w:rFonts w:eastAsia="標楷體"/>
          <w:color w:val="000000" w:themeColor="text1"/>
        </w:rPr>
        <w:t>等之新增與變更。</w:t>
      </w:r>
    </w:p>
    <w:p w:rsidR="004F2BAE" w:rsidRPr="00C82B3C" w:rsidRDefault="004F2BAE" w:rsidP="002F596F">
      <w:pPr>
        <w:pStyle w:val="a9"/>
        <w:numPr>
          <w:ilvl w:val="0"/>
          <w:numId w:val="17"/>
        </w:numPr>
        <w:spacing w:line="360" w:lineRule="auto"/>
        <w:ind w:leftChars="0"/>
        <w:rPr>
          <w:rFonts w:eastAsia="標楷體"/>
        </w:rPr>
      </w:pPr>
      <w:r w:rsidRPr="002F596F">
        <w:rPr>
          <w:rFonts w:eastAsia="標楷體"/>
        </w:rPr>
        <w:t>永久性變更：</w:t>
      </w:r>
      <w:r w:rsidRPr="00C82B3C">
        <w:rPr>
          <w:rFonts w:eastAsia="標楷體"/>
        </w:rPr>
        <w:t>係指經研討或測試後決定之永久性修改。</w:t>
      </w:r>
    </w:p>
    <w:p w:rsidR="004F2BAE" w:rsidRPr="00C82B3C" w:rsidRDefault="004F2BAE" w:rsidP="002F596F">
      <w:pPr>
        <w:pStyle w:val="a9"/>
        <w:numPr>
          <w:ilvl w:val="0"/>
          <w:numId w:val="17"/>
        </w:numPr>
        <w:spacing w:line="360" w:lineRule="auto"/>
        <w:ind w:leftChars="0"/>
        <w:rPr>
          <w:rFonts w:eastAsia="標楷體"/>
        </w:rPr>
      </w:pPr>
      <w:r w:rsidRPr="002F596F">
        <w:rPr>
          <w:rFonts w:eastAsia="標楷體"/>
        </w:rPr>
        <w:t>暫時性變更：</w:t>
      </w:r>
      <w:r w:rsidRPr="00C82B3C">
        <w:rPr>
          <w:rFonts w:eastAsia="標楷體"/>
        </w:rPr>
        <w:t>係指針對某特殊狀況之研究需要進行之臨時性變更，此等變更必須清楚界定變更之</w:t>
      </w:r>
      <w:proofErr w:type="gramStart"/>
      <w:r w:rsidRPr="00C82B3C">
        <w:rPr>
          <w:rFonts w:eastAsia="標楷體"/>
        </w:rPr>
        <w:t>期間，</w:t>
      </w:r>
      <w:proofErr w:type="gramEnd"/>
      <w:r w:rsidRPr="00C82B3C">
        <w:rPr>
          <w:rFonts w:eastAsia="標楷體"/>
        </w:rPr>
        <w:t>且於期滿時，恢復變更前之狀況。</w:t>
      </w:r>
    </w:p>
    <w:p w:rsidR="00DE3EA5" w:rsidRPr="00F55404" w:rsidRDefault="00DE3EA5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color w:val="000000" w:themeColor="text1"/>
        </w:rPr>
      </w:pPr>
      <w:r>
        <w:rPr>
          <w:rFonts w:eastAsia="標楷體" w:hint="eastAsia"/>
          <w:b/>
        </w:rPr>
        <w:t>權責</w:t>
      </w:r>
    </w:p>
    <w:p w:rsidR="0059682A" w:rsidRPr="00F55404" w:rsidRDefault="0059682A" w:rsidP="0059682A">
      <w:pPr>
        <w:pStyle w:val="a9"/>
        <w:numPr>
          <w:ilvl w:val="1"/>
          <w:numId w:val="1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  <w:lang w:eastAsia="zh-Hans"/>
        </w:rPr>
        <w:lastRenderedPageBreak/>
        <w:t>校長</w:t>
      </w:r>
      <w:r w:rsidR="004A224F" w:rsidRPr="00F55404">
        <w:rPr>
          <w:rFonts w:eastAsia="標楷體" w:hint="eastAsia"/>
          <w:color w:val="000000" w:themeColor="text1"/>
          <w:szCs w:val="23"/>
          <w:lang w:eastAsia="zh-Hans"/>
        </w:rPr>
        <w:t>：</w:t>
      </w:r>
      <w:r w:rsidRPr="00F55404">
        <w:rPr>
          <w:rFonts w:eastAsia="標楷體" w:hint="eastAsia"/>
          <w:color w:val="000000" w:themeColor="text1"/>
          <w:szCs w:val="23"/>
          <w:lang w:eastAsia="zh-Hans"/>
        </w:rPr>
        <w:t>核定本辦法，責成各權責單位辦理變更管理相關事宜。</w:t>
      </w:r>
    </w:p>
    <w:p w:rsidR="00D56C02" w:rsidRPr="00F55404" w:rsidRDefault="004655DB" w:rsidP="0059682A">
      <w:pPr>
        <w:pStyle w:val="a9"/>
        <w:numPr>
          <w:ilvl w:val="1"/>
          <w:numId w:val="1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ascii="標楷體" w:eastAsia="標楷體" w:hAnsi="標楷體" w:cs="新細明體" w:hint="eastAsia"/>
          <w:color w:val="000000" w:themeColor="text1"/>
          <w:kern w:val="0"/>
        </w:rPr>
        <w:t>職業</w:t>
      </w:r>
      <w:r w:rsidR="004A224F" w:rsidRPr="00F55404">
        <w:rPr>
          <w:rFonts w:ascii="標楷體" w:eastAsia="標楷體" w:hAnsi="標楷體" w:cs="新細明體" w:hint="eastAsia"/>
          <w:color w:val="000000" w:themeColor="text1"/>
          <w:kern w:val="0"/>
        </w:rPr>
        <w:t>安全衛生管理單位 (或人員)</w:t>
      </w:r>
      <w:r w:rsidR="0044396B" w:rsidRPr="00F55404">
        <w:rPr>
          <w:rFonts w:eastAsia="標楷體" w:hint="eastAsia"/>
          <w:color w:val="000000" w:themeColor="text1"/>
          <w:szCs w:val="23"/>
          <w:lang w:eastAsia="zh-Hans"/>
        </w:rPr>
        <w:t>：</w:t>
      </w:r>
    </w:p>
    <w:p w:rsidR="004A224F" w:rsidRPr="00F55404" w:rsidRDefault="004A224F" w:rsidP="004A224F">
      <w:pPr>
        <w:pStyle w:val="a9"/>
        <w:numPr>
          <w:ilvl w:val="0"/>
          <w:numId w:val="19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bookmarkStart w:id="1" w:name="_Hlk194525960"/>
      <w:r w:rsidRPr="00F55404">
        <w:rPr>
          <w:rFonts w:eastAsia="標楷體" w:hint="eastAsia"/>
          <w:color w:val="000000" w:themeColor="text1"/>
          <w:szCs w:val="23"/>
          <w:lang w:eastAsia="zh-Hans"/>
        </w:rPr>
        <w:t>擬定</w:t>
      </w:r>
      <w:r w:rsidR="00F01655" w:rsidRPr="00F55404">
        <w:rPr>
          <w:rFonts w:eastAsia="標楷體" w:hint="eastAsia"/>
          <w:color w:val="000000" w:themeColor="text1"/>
          <w:szCs w:val="23"/>
          <w:lang w:eastAsia="zh-Hans"/>
        </w:rPr>
        <w:t>和</w:t>
      </w:r>
      <w:r w:rsidRPr="00F55404">
        <w:rPr>
          <w:rFonts w:eastAsia="標楷體" w:hint="eastAsia"/>
          <w:color w:val="000000" w:themeColor="text1"/>
          <w:szCs w:val="23"/>
          <w:lang w:eastAsia="zh-Hans"/>
        </w:rPr>
        <w:t>修</w:t>
      </w:r>
      <w:r w:rsidR="00F01655" w:rsidRPr="00F55404">
        <w:rPr>
          <w:rFonts w:eastAsia="標楷體" w:hint="eastAsia"/>
          <w:color w:val="000000" w:themeColor="text1"/>
          <w:szCs w:val="23"/>
          <w:lang w:eastAsia="zh-Hans"/>
        </w:rPr>
        <w:t>訂</w:t>
      </w:r>
      <w:r w:rsidRPr="00F55404">
        <w:rPr>
          <w:rFonts w:eastAsia="標楷體" w:hint="eastAsia"/>
          <w:color w:val="000000" w:themeColor="text1"/>
          <w:szCs w:val="23"/>
          <w:lang w:eastAsia="zh-Hans"/>
        </w:rPr>
        <w:t>本辦法。</w:t>
      </w:r>
    </w:p>
    <w:bookmarkEnd w:id="1"/>
    <w:p w:rsidR="004A224F" w:rsidRPr="00F55404" w:rsidRDefault="004A224F" w:rsidP="004A224F">
      <w:pPr>
        <w:pStyle w:val="a9"/>
        <w:numPr>
          <w:ilvl w:val="0"/>
          <w:numId w:val="19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ascii="標楷體" w:eastAsia="標楷體" w:hAnsi="標楷體" w:cs="新細明體" w:hint="eastAsia"/>
          <w:color w:val="000000" w:themeColor="text1"/>
          <w:kern w:val="0"/>
        </w:rPr>
        <w:t>協助變更案件實施過程中</w:t>
      </w:r>
      <w:r w:rsidR="007E350D" w:rsidRPr="00F55404">
        <w:rPr>
          <w:rFonts w:ascii="標楷體" w:eastAsia="標楷體" w:hAnsi="標楷體" w:cs="新細明體" w:hint="eastAsia"/>
          <w:color w:val="000000" w:themeColor="text1"/>
          <w:kern w:val="0"/>
        </w:rPr>
        <w:t>相關</w:t>
      </w:r>
      <w:r w:rsidRPr="00F55404">
        <w:rPr>
          <w:rFonts w:ascii="標楷體" w:eastAsia="標楷體" w:hAnsi="標楷體" w:cs="新細明體" w:hint="eastAsia"/>
          <w:color w:val="000000" w:themeColor="text1"/>
          <w:kern w:val="0"/>
        </w:rPr>
        <w:t>職業安全衛生法規</w:t>
      </w:r>
      <w:r w:rsidR="007E350D" w:rsidRPr="00F55404">
        <w:rPr>
          <w:rFonts w:ascii="標楷體" w:eastAsia="標楷體" w:hAnsi="標楷體" w:cs="新細明體" w:hint="eastAsia"/>
          <w:color w:val="000000" w:themeColor="text1"/>
          <w:kern w:val="0"/>
        </w:rPr>
        <w:t>之諮詢</w:t>
      </w:r>
      <w:r w:rsidRPr="00F55404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7E350D" w:rsidRPr="00F55404" w:rsidRDefault="007E350D" w:rsidP="007E350D">
      <w:pPr>
        <w:pStyle w:val="a9"/>
        <w:numPr>
          <w:ilvl w:val="0"/>
          <w:numId w:val="19"/>
        </w:numPr>
        <w:spacing w:line="360" w:lineRule="auto"/>
        <w:ind w:leftChars="0"/>
        <w:jc w:val="both"/>
        <w:rPr>
          <w:rFonts w:eastAsia="標楷體"/>
          <w:color w:val="000000" w:themeColor="text1"/>
        </w:rPr>
      </w:pPr>
      <w:r w:rsidRPr="00F55404">
        <w:rPr>
          <w:rFonts w:eastAsia="標楷體"/>
          <w:color w:val="000000" w:themeColor="text1"/>
        </w:rPr>
        <w:t>辦理變更</w:t>
      </w:r>
      <w:r w:rsidR="005B3A9B" w:rsidRPr="00F55404">
        <w:rPr>
          <w:rFonts w:eastAsia="標楷體" w:hint="eastAsia"/>
          <w:color w:val="000000" w:themeColor="text1"/>
        </w:rPr>
        <w:t>管理程序</w:t>
      </w:r>
      <w:r w:rsidRPr="00F55404">
        <w:rPr>
          <w:rFonts w:eastAsia="標楷體"/>
          <w:color w:val="000000" w:themeColor="text1"/>
        </w:rPr>
        <w:t>之</w:t>
      </w:r>
      <w:r w:rsidR="005B3A9B" w:rsidRPr="00F55404">
        <w:rPr>
          <w:rFonts w:eastAsia="標楷體" w:hint="eastAsia"/>
          <w:color w:val="000000" w:themeColor="text1"/>
        </w:rPr>
        <w:t>教育</w:t>
      </w:r>
      <w:r w:rsidRPr="00F55404">
        <w:rPr>
          <w:rFonts w:eastAsia="標楷體"/>
          <w:color w:val="000000" w:themeColor="text1"/>
        </w:rPr>
        <w:t>訓練</w:t>
      </w:r>
      <w:r w:rsidRPr="00F55404">
        <w:rPr>
          <w:rFonts w:eastAsia="標楷體" w:hint="eastAsia"/>
          <w:color w:val="000000" w:themeColor="text1"/>
        </w:rPr>
        <w:t>。</w:t>
      </w:r>
    </w:p>
    <w:p w:rsidR="004A224F" w:rsidRPr="00F55404" w:rsidRDefault="00251C96" w:rsidP="004A224F">
      <w:pPr>
        <w:pStyle w:val="a9"/>
        <w:numPr>
          <w:ilvl w:val="0"/>
          <w:numId w:val="19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</w:rPr>
        <w:t>受理變更申請，</w:t>
      </w:r>
      <w:r w:rsidR="007E350D" w:rsidRPr="00F55404">
        <w:rPr>
          <w:rFonts w:eastAsia="標楷體" w:hint="eastAsia"/>
          <w:color w:val="000000" w:themeColor="text1"/>
        </w:rPr>
        <w:t>審核申請變更單位在</w:t>
      </w:r>
      <w:r w:rsidR="004A224F" w:rsidRPr="00F55404">
        <w:rPr>
          <w:rFonts w:eastAsia="標楷體"/>
          <w:color w:val="000000" w:themeColor="text1"/>
        </w:rPr>
        <w:t>職業安全衛生</w:t>
      </w:r>
      <w:r w:rsidR="007E350D" w:rsidRPr="00F55404">
        <w:rPr>
          <w:rFonts w:eastAsia="標楷體" w:hint="eastAsia"/>
          <w:color w:val="000000" w:themeColor="text1"/>
        </w:rPr>
        <w:t>相關因應措施辦理情形</w:t>
      </w:r>
      <w:r w:rsidR="004A224F" w:rsidRPr="00F55404">
        <w:rPr>
          <w:rFonts w:eastAsia="標楷體"/>
          <w:color w:val="000000" w:themeColor="text1"/>
        </w:rPr>
        <w:t>及風險評估</w:t>
      </w:r>
      <w:r w:rsidR="007E350D" w:rsidRPr="00F55404">
        <w:rPr>
          <w:rFonts w:eastAsia="標楷體" w:hint="eastAsia"/>
          <w:color w:val="000000" w:themeColor="text1"/>
        </w:rPr>
        <w:t>之結果</w:t>
      </w:r>
      <w:r w:rsidR="004A224F" w:rsidRPr="00F55404">
        <w:rPr>
          <w:rFonts w:eastAsia="標楷體" w:hint="eastAsia"/>
          <w:color w:val="000000" w:themeColor="text1"/>
        </w:rPr>
        <w:t>。</w:t>
      </w:r>
    </w:p>
    <w:p w:rsidR="004A224F" w:rsidRPr="00F55404" w:rsidRDefault="0044396B" w:rsidP="004A224F">
      <w:pPr>
        <w:pStyle w:val="a9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F55404">
        <w:rPr>
          <w:rFonts w:ascii="標楷體" w:eastAsia="標楷體" w:hAnsi="標楷體" w:cs="新細明體" w:hint="eastAsia"/>
          <w:color w:val="000000" w:themeColor="text1"/>
          <w:kern w:val="0"/>
        </w:rPr>
        <w:t>申請變更單位</w:t>
      </w:r>
      <w:r w:rsidR="00251C96" w:rsidRPr="00F55404">
        <w:rPr>
          <w:rFonts w:ascii="標楷體" w:eastAsia="標楷體" w:hAnsi="標楷體" w:cs="新細明體" w:hint="eastAsia"/>
          <w:color w:val="000000" w:themeColor="text1"/>
          <w:kern w:val="0"/>
        </w:rPr>
        <w:t>之主管或工作場所負責人</w:t>
      </w:r>
      <w:r w:rsidRPr="00F55404">
        <w:rPr>
          <w:rFonts w:eastAsia="標楷體" w:hint="eastAsia"/>
          <w:color w:val="000000" w:themeColor="text1"/>
          <w:szCs w:val="23"/>
          <w:lang w:eastAsia="zh-Hans"/>
        </w:rPr>
        <w:t>：</w:t>
      </w:r>
    </w:p>
    <w:p w:rsidR="00DE3EA5" w:rsidRPr="00F55404" w:rsidRDefault="00A47F02" w:rsidP="00A47F02">
      <w:pPr>
        <w:pStyle w:val="a9"/>
        <w:numPr>
          <w:ilvl w:val="0"/>
          <w:numId w:val="2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/>
          <w:color w:val="000000" w:themeColor="text1"/>
          <w:szCs w:val="23"/>
          <w:lang w:eastAsia="zh-Hans"/>
        </w:rPr>
        <w:t>負責變更案件之</w:t>
      </w:r>
      <w:proofErr w:type="gramStart"/>
      <w:r w:rsidRPr="00F55404">
        <w:rPr>
          <w:rFonts w:eastAsia="標楷體" w:hint="eastAsia"/>
          <w:color w:val="000000" w:themeColor="text1"/>
          <w:szCs w:val="23"/>
          <w:lang w:eastAsia="zh-Hans"/>
        </w:rPr>
        <w:t>規</w:t>
      </w:r>
      <w:proofErr w:type="gramEnd"/>
      <w:r w:rsidRPr="00F55404">
        <w:rPr>
          <w:rFonts w:eastAsia="標楷體" w:hint="eastAsia"/>
          <w:color w:val="000000" w:themeColor="text1"/>
          <w:szCs w:val="23"/>
        </w:rPr>
        <w:t>畫與</w:t>
      </w:r>
      <w:r w:rsidRPr="00F55404">
        <w:rPr>
          <w:rFonts w:eastAsia="標楷體"/>
          <w:color w:val="000000" w:themeColor="text1"/>
          <w:szCs w:val="23"/>
          <w:lang w:eastAsia="zh-Hans"/>
        </w:rPr>
        <w:t>設計</w:t>
      </w:r>
      <w:r w:rsidRPr="00F55404">
        <w:rPr>
          <w:rFonts w:eastAsia="標楷體" w:hint="eastAsia"/>
          <w:color w:val="000000" w:themeColor="text1"/>
          <w:szCs w:val="23"/>
          <w:lang w:eastAsia="zh-Hans"/>
        </w:rPr>
        <w:t>。</w:t>
      </w:r>
    </w:p>
    <w:p w:rsidR="007E350D" w:rsidRPr="00F55404" w:rsidRDefault="007E350D" w:rsidP="00A47F02">
      <w:pPr>
        <w:pStyle w:val="a9"/>
        <w:numPr>
          <w:ilvl w:val="0"/>
          <w:numId w:val="2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  <w:lang w:eastAsia="zh-Hans"/>
        </w:rPr>
        <w:t>辦理變更之風險評估及職業安全衛生相關因應措施。</w:t>
      </w:r>
    </w:p>
    <w:p w:rsidR="00A47F02" w:rsidRPr="00F55404" w:rsidRDefault="00A47F02" w:rsidP="00A47F02">
      <w:pPr>
        <w:pStyle w:val="a9"/>
        <w:numPr>
          <w:ilvl w:val="0"/>
          <w:numId w:val="2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  <w:lang w:eastAsia="zh-Hans"/>
        </w:rPr>
        <w:t>提出變更之申請</w:t>
      </w:r>
      <w:r w:rsidR="00257CFD" w:rsidRPr="00F55404">
        <w:rPr>
          <w:rFonts w:eastAsia="標楷體" w:hint="eastAsia"/>
          <w:color w:val="000000" w:themeColor="text1"/>
          <w:szCs w:val="23"/>
          <w:lang w:eastAsia="zh-Hans"/>
        </w:rPr>
        <w:t>。</w:t>
      </w:r>
    </w:p>
    <w:p w:rsidR="007F4166" w:rsidRPr="00F55404" w:rsidRDefault="007F4166" w:rsidP="00A47F02">
      <w:pPr>
        <w:pStyle w:val="a9"/>
        <w:numPr>
          <w:ilvl w:val="0"/>
          <w:numId w:val="2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  <w:lang w:eastAsia="zh-Hans"/>
        </w:rPr>
        <w:t>變更申請未通過時，依審核意見修正缺失後重新提出申請。</w:t>
      </w:r>
    </w:p>
    <w:p w:rsidR="00257CFD" w:rsidRPr="00F55404" w:rsidRDefault="007F4166" w:rsidP="00A47F02">
      <w:pPr>
        <w:pStyle w:val="a9"/>
        <w:numPr>
          <w:ilvl w:val="0"/>
          <w:numId w:val="2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  <w:lang w:eastAsia="zh-Hans"/>
        </w:rPr>
        <w:t>通過變更申請後，確實</w:t>
      </w:r>
      <w:r w:rsidR="00257CFD" w:rsidRPr="00F55404">
        <w:rPr>
          <w:rFonts w:eastAsia="標楷體"/>
          <w:color w:val="000000" w:themeColor="text1"/>
          <w:szCs w:val="23"/>
          <w:lang w:eastAsia="zh-Hans"/>
        </w:rPr>
        <w:t>掌握變更案件之執行進度</w:t>
      </w:r>
      <w:r w:rsidRPr="00F55404">
        <w:rPr>
          <w:rFonts w:eastAsia="標楷體" w:hint="eastAsia"/>
          <w:color w:val="000000" w:themeColor="text1"/>
          <w:szCs w:val="23"/>
          <w:lang w:eastAsia="zh-Hans"/>
        </w:rPr>
        <w:t>。</w:t>
      </w:r>
    </w:p>
    <w:p w:rsidR="00251C96" w:rsidRPr="00F55404" w:rsidRDefault="00251C96" w:rsidP="00A47F02">
      <w:pPr>
        <w:pStyle w:val="a9"/>
        <w:numPr>
          <w:ilvl w:val="0"/>
          <w:numId w:val="2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  <w:lang w:eastAsia="zh-Hans"/>
        </w:rPr>
        <w:t>依據變更後之需求，針對所屬教職員工生辦理必要之教育訓練。</w:t>
      </w:r>
    </w:p>
    <w:p w:rsidR="000806F5" w:rsidRPr="00F55404" w:rsidRDefault="000806F5" w:rsidP="000806F5">
      <w:pPr>
        <w:pStyle w:val="a9"/>
        <w:numPr>
          <w:ilvl w:val="1"/>
          <w:numId w:val="1"/>
        </w:numPr>
        <w:spacing w:line="360" w:lineRule="auto"/>
        <w:ind w:leftChars="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r w:rsidRPr="00F55404">
        <w:rPr>
          <w:rFonts w:ascii="標楷體" w:eastAsia="標楷體" w:hAnsi="標楷體" w:cs="新細明體" w:hint="eastAsia"/>
          <w:color w:val="000000" w:themeColor="text1"/>
          <w:kern w:val="0"/>
        </w:rPr>
        <w:t>申請變更單位之教職員工生</w:t>
      </w:r>
    </w:p>
    <w:p w:rsidR="00D77842" w:rsidRPr="00F55404" w:rsidRDefault="00D77842" w:rsidP="00D77842">
      <w:pPr>
        <w:pStyle w:val="a9"/>
        <w:numPr>
          <w:ilvl w:val="0"/>
          <w:numId w:val="3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  <w:lang w:eastAsia="zh-Hans"/>
        </w:rPr>
      </w:pPr>
      <w:r w:rsidRPr="00F55404">
        <w:rPr>
          <w:rFonts w:eastAsia="標楷體" w:hint="eastAsia"/>
          <w:color w:val="000000" w:themeColor="text1"/>
          <w:szCs w:val="23"/>
        </w:rPr>
        <w:t>接受變更後相關的教育訓練</w:t>
      </w:r>
    </w:p>
    <w:p w:rsidR="00D77842" w:rsidRPr="00F55404" w:rsidRDefault="00D77842" w:rsidP="00D77842">
      <w:pPr>
        <w:pStyle w:val="a9"/>
        <w:numPr>
          <w:ilvl w:val="0"/>
          <w:numId w:val="30"/>
        </w:numPr>
        <w:spacing w:line="360" w:lineRule="auto"/>
        <w:ind w:leftChars="0"/>
        <w:jc w:val="both"/>
        <w:rPr>
          <w:rFonts w:eastAsia="標楷體"/>
          <w:color w:val="000000" w:themeColor="text1"/>
          <w:szCs w:val="23"/>
        </w:rPr>
      </w:pPr>
      <w:r w:rsidRPr="00F55404">
        <w:rPr>
          <w:rFonts w:eastAsia="標楷體" w:hint="eastAsia"/>
          <w:color w:val="000000" w:themeColor="text1"/>
          <w:szCs w:val="23"/>
        </w:rPr>
        <w:t>確實遵守變更後新的工作守則或作業標準。</w:t>
      </w:r>
    </w:p>
    <w:p w:rsidR="005B3A9B" w:rsidRPr="00C02875" w:rsidRDefault="005B3A9B" w:rsidP="006A2C44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color w:val="000000" w:themeColor="text1"/>
        </w:rPr>
      </w:pPr>
      <w:r w:rsidRPr="00C02875">
        <w:rPr>
          <w:rFonts w:eastAsia="標楷體" w:hint="eastAsia"/>
          <w:b/>
          <w:color w:val="000000" w:themeColor="text1"/>
        </w:rPr>
        <w:t>作業內容</w:t>
      </w:r>
    </w:p>
    <w:p w:rsidR="000D7264" w:rsidRPr="00C02875" w:rsidRDefault="003A06AB" w:rsidP="005B3A9B">
      <w:pPr>
        <w:pStyle w:val="a9"/>
        <w:spacing w:line="360" w:lineRule="auto"/>
        <w:ind w:leftChars="0" w:left="567"/>
        <w:rPr>
          <w:rFonts w:eastAsia="標楷體"/>
          <w:color w:val="000000" w:themeColor="text1"/>
        </w:rPr>
      </w:pPr>
      <w:r w:rsidRPr="00C02875">
        <w:rPr>
          <w:rFonts w:eastAsia="標楷體" w:hint="eastAsia"/>
          <w:color w:val="000000" w:themeColor="text1"/>
        </w:rPr>
        <w:t>本校之變更管理作業流程如</w:t>
      </w:r>
      <w:r w:rsidRPr="00C02875">
        <w:rPr>
          <w:rFonts w:eastAsia="標楷體" w:hint="eastAsia"/>
          <w:strike/>
          <w:color w:val="000000" w:themeColor="text1"/>
        </w:rPr>
        <w:t>(</w:t>
      </w:r>
      <w:r w:rsidRPr="00C02875">
        <w:rPr>
          <w:rFonts w:eastAsia="標楷體" w:hint="eastAsia"/>
          <w:color w:val="000000" w:themeColor="text1"/>
        </w:rPr>
        <w:t>圖一</w:t>
      </w:r>
      <w:r w:rsidRPr="00C02875">
        <w:rPr>
          <w:rFonts w:eastAsia="標楷體" w:hint="eastAsia"/>
          <w:strike/>
          <w:color w:val="000000" w:themeColor="text1"/>
        </w:rPr>
        <w:t>)</w:t>
      </w:r>
      <w:r w:rsidRPr="00C02875">
        <w:rPr>
          <w:rFonts w:eastAsia="標楷體" w:hint="eastAsia"/>
          <w:color w:val="000000" w:themeColor="text1"/>
        </w:rPr>
        <w:t>所示，</w:t>
      </w:r>
      <w:r w:rsidRPr="00C02875">
        <w:rPr>
          <w:rFonts w:eastAsia="標楷體"/>
          <w:color w:val="000000" w:themeColor="text1"/>
        </w:rPr>
        <w:t>內容概述如下：</w:t>
      </w:r>
    </w:p>
    <w:p w:rsidR="00791F4C" w:rsidRPr="00C02875" w:rsidRDefault="00791F4C" w:rsidP="009E2C86">
      <w:pPr>
        <w:pStyle w:val="2"/>
        <w:numPr>
          <w:ilvl w:val="0"/>
          <w:numId w:val="22"/>
        </w:numPr>
        <w:spacing w:line="360" w:lineRule="auto"/>
        <w:ind w:leftChars="0" w:left="1036"/>
        <w:rPr>
          <w:rFonts w:eastAsia="標楷體"/>
          <w:color w:val="000000" w:themeColor="text1"/>
          <w:sz w:val="24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變更前置作業</w:t>
      </w:r>
    </w:p>
    <w:p w:rsidR="003F784C" w:rsidRDefault="009E2C86" w:rsidP="00791F4C">
      <w:pPr>
        <w:pStyle w:val="2"/>
        <w:numPr>
          <w:ilvl w:val="1"/>
          <w:numId w:val="22"/>
        </w:numPr>
        <w:spacing w:line="360" w:lineRule="auto"/>
        <w:ind w:leftChars="0"/>
        <w:rPr>
          <w:rFonts w:eastAsia="標楷體"/>
          <w:color w:val="000000" w:themeColor="text1"/>
          <w:sz w:val="24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當單位有變更之需求時，除進行變更</w:t>
      </w:r>
      <w:r w:rsidR="00254C12" w:rsidRPr="00C02875">
        <w:rPr>
          <w:rFonts w:eastAsia="標楷體" w:hint="eastAsia"/>
          <w:color w:val="000000" w:themeColor="text1"/>
          <w:sz w:val="24"/>
          <w:lang w:eastAsia="zh-TW"/>
        </w:rPr>
        <w:t>需求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之規劃、設計等</w:t>
      </w:r>
      <w:r w:rsidR="00254C12" w:rsidRPr="00C02875">
        <w:rPr>
          <w:rFonts w:eastAsia="標楷體" w:hint="eastAsia"/>
          <w:color w:val="000000" w:themeColor="text1"/>
          <w:sz w:val="24"/>
          <w:lang w:eastAsia="zh-TW"/>
        </w:rPr>
        <w:t>外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，</w:t>
      </w:r>
      <w:r w:rsidR="00F6244B" w:rsidRPr="00C02875">
        <w:rPr>
          <w:rFonts w:eastAsia="標楷體" w:hint="eastAsia"/>
          <w:color w:val="000000" w:themeColor="text1"/>
          <w:sz w:val="24"/>
          <w:lang w:eastAsia="zh-TW"/>
        </w:rPr>
        <w:t>單位主管或工作場所負責人</w:t>
      </w:r>
      <w:r w:rsidR="00254C12" w:rsidRPr="00C02875">
        <w:rPr>
          <w:rFonts w:eastAsia="標楷體" w:hint="eastAsia"/>
          <w:color w:val="000000" w:themeColor="text1"/>
          <w:sz w:val="24"/>
          <w:lang w:eastAsia="zh-TW"/>
        </w:rPr>
        <w:t>另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應思考</w:t>
      </w:r>
      <w:r w:rsidR="00F6244B" w:rsidRPr="00C02875">
        <w:rPr>
          <w:rFonts w:eastAsia="標楷體" w:hint="eastAsia"/>
          <w:color w:val="000000" w:themeColor="text1"/>
          <w:sz w:val="24"/>
          <w:lang w:eastAsia="zh-TW"/>
        </w:rPr>
        <w:t>該變更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是否有衍生</w:t>
      </w:r>
      <w:r w:rsidR="00254C12" w:rsidRPr="00C02875">
        <w:rPr>
          <w:rFonts w:eastAsia="標楷體" w:hint="eastAsia"/>
          <w:color w:val="000000" w:themeColor="text1"/>
          <w:sz w:val="24"/>
          <w:lang w:eastAsia="zh-TW"/>
        </w:rPr>
        <w:t>新的安全衛生風險，及是否有採取新的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職業安全衛生相關</w:t>
      </w:r>
      <w:r w:rsidR="00254C12" w:rsidRPr="00C02875">
        <w:rPr>
          <w:rFonts w:eastAsia="標楷體" w:hint="eastAsia"/>
          <w:color w:val="000000" w:themeColor="text1"/>
          <w:sz w:val="24"/>
          <w:lang w:eastAsia="zh-TW"/>
        </w:rPr>
        <w:t>措施的必要性。以下舉例說明：</w:t>
      </w:r>
    </w:p>
    <w:p w:rsidR="00E712AB" w:rsidRDefault="00E712AB" w:rsidP="00E712AB">
      <w:pPr>
        <w:pStyle w:val="2"/>
        <w:spacing w:line="360" w:lineRule="auto"/>
        <w:ind w:leftChars="0"/>
        <w:rPr>
          <w:rFonts w:eastAsia="標楷體"/>
          <w:color w:val="000000" w:themeColor="text1"/>
          <w:sz w:val="24"/>
          <w:lang w:eastAsia="zh-TW"/>
        </w:rPr>
      </w:pPr>
    </w:p>
    <w:p w:rsidR="00E712AB" w:rsidRPr="00C02875" w:rsidRDefault="00E712AB" w:rsidP="00E712AB">
      <w:pPr>
        <w:pStyle w:val="2"/>
        <w:spacing w:line="360" w:lineRule="auto"/>
        <w:ind w:leftChars="0"/>
        <w:rPr>
          <w:rFonts w:eastAsia="標楷體"/>
          <w:color w:val="000000" w:themeColor="text1"/>
          <w:sz w:val="24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413"/>
        <w:gridCol w:w="3684"/>
        <w:gridCol w:w="3963"/>
      </w:tblGrid>
      <w:tr w:rsidR="00C02875" w:rsidRPr="00C02875" w:rsidTr="00F6244B">
        <w:tc>
          <w:tcPr>
            <w:tcW w:w="780" w:type="pct"/>
            <w:shd w:val="clear" w:color="auto" w:fill="D9D9D9" w:themeFill="background1" w:themeFillShade="D9"/>
            <w:vAlign w:val="center"/>
          </w:tcPr>
          <w:p w:rsidR="00254C12" w:rsidRPr="00C02875" w:rsidRDefault="00254C12" w:rsidP="00254C12">
            <w:pPr>
              <w:pStyle w:val="2"/>
              <w:spacing w:after="0" w:line="360" w:lineRule="auto"/>
              <w:ind w:leftChars="0" w:left="0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lastRenderedPageBreak/>
              <w:t>變更情境</w:t>
            </w:r>
          </w:p>
        </w:tc>
        <w:tc>
          <w:tcPr>
            <w:tcW w:w="2033" w:type="pct"/>
            <w:shd w:val="clear" w:color="auto" w:fill="D9D9D9" w:themeFill="background1" w:themeFillShade="D9"/>
            <w:vAlign w:val="center"/>
          </w:tcPr>
          <w:p w:rsidR="00254C12" w:rsidRPr="00C02875" w:rsidRDefault="00254C12" w:rsidP="00254C12">
            <w:pPr>
              <w:pStyle w:val="2"/>
              <w:spacing w:after="0" w:line="360" w:lineRule="auto"/>
              <w:ind w:leftChars="0" w:left="0"/>
              <w:jc w:val="center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是否新增風險</w:t>
            </w:r>
          </w:p>
        </w:tc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254C12" w:rsidRPr="00C02875" w:rsidRDefault="00254C12" w:rsidP="00254C12">
            <w:pPr>
              <w:pStyle w:val="2"/>
              <w:spacing w:after="0" w:line="360" w:lineRule="auto"/>
              <w:ind w:leftChars="0" w:left="0"/>
              <w:jc w:val="center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</w:t>
            </w:r>
            <w:r w:rsidR="00F22D6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應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採取新的安衛措施</w:t>
            </w:r>
          </w:p>
        </w:tc>
      </w:tr>
      <w:tr w:rsidR="00C02875" w:rsidRPr="00C02875" w:rsidTr="00F6244B">
        <w:tc>
          <w:tcPr>
            <w:tcW w:w="780" w:type="pct"/>
            <w:vAlign w:val="center"/>
          </w:tcPr>
          <w:p w:rsidR="00254C12" w:rsidRPr="00C02875" w:rsidRDefault="00254C12" w:rsidP="00025A6B">
            <w:pPr>
              <w:pStyle w:val="2"/>
              <w:snapToGrid w:val="0"/>
              <w:spacing w:after="0" w:line="360" w:lineRule="auto"/>
              <w:ind w:leftChars="0" w:left="0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原有空間增加隔間</w:t>
            </w:r>
          </w:p>
        </w:tc>
        <w:tc>
          <w:tcPr>
            <w:tcW w:w="2033" w:type="pct"/>
            <w:vAlign w:val="center"/>
          </w:tcPr>
          <w:p w:rsidR="00254C12" w:rsidRPr="00C02875" w:rsidRDefault="00254C12" w:rsidP="00025A6B">
            <w:pPr>
              <w:pStyle w:val="2"/>
              <w:snapToGrid w:val="0"/>
              <w:spacing w:after="0" w:line="360" w:lineRule="auto"/>
              <w:ind w:leftChars="0" w:left="0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是否增加逃生及救災的難度或風險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</w:tc>
        <w:tc>
          <w:tcPr>
            <w:tcW w:w="2187" w:type="pct"/>
            <w:vAlign w:val="center"/>
          </w:tcPr>
          <w:p w:rsidR="00254C12" w:rsidRPr="00C02875" w:rsidRDefault="00254C12" w:rsidP="00025A6B">
            <w:pPr>
              <w:pStyle w:val="2"/>
              <w:numPr>
                <w:ilvl w:val="0"/>
                <w:numId w:val="23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是否應</w:t>
            </w:r>
            <w:r w:rsidR="00025A6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規劃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新的</w:t>
            </w:r>
            <w:r w:rsidR="00025A6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逃生路線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254C12" w:rsidRPr="00C02875" w:rsidRDefault="00254C12" w:rsidP="00025A6B">
            <w:pPr>
              <w:pStyle w:val="2"/>
              <w:numPr>
                <w:ilvl w:val="0"/>
                <w:numId w:val="23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</w:t>
            </w:r>
            <w:r w:rsidR="00025A6B"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應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辦理新的</w:t>
            </w:r>
            <w:r w:rsidR="00025A6B"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緊急應變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演練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</w:tc>
      </w:tr>
      <w:tr w:rsidR="00C02875" w:rsidRPr="00C02875" w:rsidTr="00F6244B">
        <w:tc>
          <w:tcPr>
            <w:tcW w:w="780" w:type="pct"/>
            <w:vAlign w:val="center"/>
          </w:tcPr>
          <w:p w:rsidR="00254C12" w:rsidRPr="00C02875" w:rsidRDefault="00025A6B" w:rsidP="00025A6B">
            <w:pPr>
              <w:pStyle w:val="2"/>
              <w:snapToGrid w:val="0"/>
              <w:spacing w:after="0" w:line="360" w:lineRule="auto"/>
              <w:ind w:leftChars="0" w:left="0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變更實驗流程，購買新的化學品</w:t>
            </w:r>
          </w:p>
        </w:tc>
        <w:tc>
          <w:tcPr>
            <w:tcW w:w="2033" w:type="pct"/>
            <w:vAlign w:val="center"/>
          </w:tcPr>
          <w:p w:rsidR="00254C12" w:rsidRPr="00C02875" w:rsidRDefault="00025A6B" w:rsidP="00025A6B">
            <w:pPr>
              <w:pStyle w:val="2"/>
              <w:numPr>
                <w:ilvl w:val="0"/>
                <w:numId w:val="24"/>
              </w:numPr>
              <w:snapToGrid w:val="0"/>
              <w:spacing w:after="0" w:line="360" w:lineRule="auto"/>
              <w:ind w:leftChars="0" w:left="312" w:hanging="312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是否增加人員的暴露風險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025A6B" w:rsidRPr="00C02875" w:rsidRDefault="00025A6B" w:rsidP="00025A6B">
            <w:pPr>
              <w:pStyle w:val="2"/>
              <w:numPr>
                <w:ilvl w:val="0"/>
                <w:numId w:val="24"/>
              </w:numPr>
              <w:snapToGrid w:val="0"/>
              <w:spacing w:after="0" w:line="360" w:lineRule="auto"/>
              <w:ind w:leftChars="0" w:left="312" w:hanging="312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是否增加火災爆炸的風險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025A6B" w:rsidRPr="00C02875" w:rsidRDefault="00025A6B" w:rsidP="00025A6B">
            <w:pPr>
              <w:pStyle w:val="2"/>
              <w:numPr>
                <w:ilvl w:val="0"/>
                <w:numId w:val="24"/>
              </w:numPr>
              <w:snapToGrid w:val="0"/>
              <w:spacing w:after="0" w:line="360" w:lineRule="auto"/>
              <w:ind w:leftChars="0" w:left="312" w:hanging="312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是否增加化學品存放、管理、廢棄等的難度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025A6B" w:rsidRPr="00C02875" w:rsidRDefault="00025A6B" w:rsidP="00025A6B">
            <w:pPr>
              <w:pStyle w:val="2"/>
              <w:numPr>
                <w:ilvl w:val="0"/>
                <w:numId w:val="24"/>
              </w:numPr>
              <w:snapToGrid w:val="0"/>
              <w:spacing w:after="0" w:line="360" w:lineRule="auto"/>
              <w:ind w:leftChars="0" w:left="312" w:hanging="312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</w:t>
            </w:r>
            <w:proofErr w:type="gram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增加</w:t>
            </w:r>
            <w:r w:rsidR="00F6244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符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法性</w:t>
            </w:r>
            <w:proofErr w:type="gramEnd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的風險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 xml:space="preserve"> (</w:t>
            </w:r>
            <w:proofErr w:type="spell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如需新增作業環境監測</w:t>
            </w:r>
            <w:r w:rsidR="00F6244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項目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、需增派人員</w:t>
            </w:r>
            <w:r w:rsidR="00F6244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取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得有害作業主管資格</w:t>
            </w:r>
            <w:proofErr w:type="spellEnd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)?</w:t>
            </w:r>
          </w:p>
          <w:p w:rsidR="00025A6B" w:rsidRPr="00C02875" w:rsidRDefault="00025A6B" w:rsidP="00025A6B">
            <w:pPr>
              <w:pStyle w:val="2"/>
              <w:numPr>
                <w:ilvl w:val="0"/>
                <w:numId w:val="24"/>
              </w:numPr>
              <w:snapToGrid w:val="0"/>
              <w:spacing w:after="0" w:line="360" w:lineRule="auto"/>
              <w:ind w:leftChars="0" w:left="312" w:hanging="312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其他</w:t>
            </w:r>
          </w:p>
        </w:tc>
        <w:tc>
          <w:tcPr>
            <w:tcW w:w="2187" w:type="pct"/>
            <w:vAlign w:val="center"/>
          </w:tcPr>
          <w:p w:rsidR="00025A6B" w:rsidRPr="00C02875" w:rsidRDefault="00025A6B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是否新</w:t>
            </w:r>
            <w:r w:rsidR="00F6244B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購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個人安全衛生防護器具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F6244B" w:rsidRPr="00C02875" w:rsidRDefault="00F6244B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是否增訂安全衛生作業標準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  <w:p w:rsidR="00F6244B" w:rsidRPr="00C02875" w:rsidRDefault="00F6244B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是否辦理新的安全衛生教育訓練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  <w:p w:rsidR="00D168DF" w:rsidRPr="00C02875" w:rsidRDefault="00D168DF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是否需增設洩漏偵測器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  <w:p w:rsidR="00025A6B" w:rsidRPr="00C02875" w:rsidRDefault="00025A6B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是否增</w:t>
            </w:r>
            <w:r w:rsidR="00F6244B"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訂緊急應變措施或增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設緊急應變器材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  <w:p w:rsidR="00025A6B" w:rsidRPr="00C02875" w:rsidRDefault="00F6244B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是否增訂的化學品管理措施或規劃新的存放空間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  <w:p w:rsidR="00F6244B" w:rsidRPr="00C02875" w:rsidRDefault="00F6244B" w:rsidP="00025A6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是否增加安全衛生相關經費來</w:t>
            </w:r>
            <w:proofErr w:type="gramStart"/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滿足符法性</w:t>
            </w:r>
            <w:proofErr w:type="gramEnd"/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?</w:t>
            </w:r>
          </w:p>
          <w:p w:rsidR="00254C12" w:rsidRPr="00C02875" w:rsidRDefault="00F6244B" w:rsidP="00F6244B">
            <w:pPr>
              <w:pStyle w:val="2"/>
              <w:numPr>
                <w:ilvl w:val="0"/>
                <w:numId w:val="25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val="en-US" w:eastAsia="zh-TW"/>
              </w:rPr>
              <w:t>其他</w:t>
            </w:r>
          </w:p>
        </w:tc>
      </w:tr>
      <w:tr w:rsidR="00C02875" w:rsidRPr="00C02875" w:rsidTr="00F6244B">
        <w:tc>
          <w:tcPr>
            <w:tcW w:w="780" w:type="pct"/>
            <w:vAlign w:val="center"/>
          </w:tcPr>
          <w:p w:rsidR="00254C12" w:rsidRPr="00C02875" w:rsidRDefault="00F6244B" w:rsidP="00025A6B">
            <w:pPr>
              <w:pStyle w:val="2"/>
              <w:snapToGrid w:val="0"/>
              <w:spacing w:after="0" w:line="360" w:lineRule="auto"/>
              <w:ind w:leftChars="0" w:left="0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原有空間增設機械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/</w:t>
            </w:r>
            <w:proofErr w:type="spell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設備</w:t>
            </w:r>
            <w:proofErr w:type="spellEnd"/>
          </w:p>
        </w:tc>
        <w:tc>
          <w:tcPr>
            <w:tcW w:w="2033" w:type="pct"/>
            <w:vAlign w:val="center"/>
          </w:tcPr>
          <w:p w:rsidR="00254C12" w:rsidRPr="00C02875" w:rsidRDefault="00F6244B" w:rsidP="00F6244B">
            <w:pPr>
              <w:pStyle w:val="2"/>
              <w:numPr>
                <w:ilvl w:val="0"/>
                <w:numId w:val="26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</w:t>
            </w:r>
            <w:r w:rsidR="00CA4BE9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現有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電</w:t>
            </w:r>
            <w:r w:rsidR="00CA4BE9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力系統過負荷的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F6244B" w:rsidRPr="00C02875" w:rsidRDefault="00F6244B" w:rsidP="00F6244B">
            <w:pPr>
              <w:pStyle w:val="2"/>
              <w:numPr>
                <w:ilvl w:val="0"/>
                <w:numId w:val="26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是否增加樓地板荷重</w:t>
            </w:r>
            <w:r w:rsidR="00CA4BE9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或建築結構的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F6244B" w:rsidRPr="00C02875" w:rsidRDefault="00CA4BE9" w:rsidP="00F6244B">
            <w:pPr>
              <w:pStyle w:val="2"/>
              <w:numPr>
                <w:ilvl w:val="0"/>
                <w:numId w:val="26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是否增加人員逃難的難度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CA4BE9" w:rsidRPr="00C02875" w:rsidRDefault="00CA4BE9" w:rsidP="00F6244B">
            <w:pPr>
              <w:pStyle w:val="2"/>
              <w:numPr>
                <w:ilvl w:val="0"/>
                <w:numId w:val="26"/>
              </w:numPr>
              <w:snapToGrid w:val="0"/>
              <w:spacing w:after="0" w:line="360" w:lineRule="auto"/>
              <w:ind w:leftChars="0" w:left="313" w:hanging="313"/>
              <w:jc w:val="both"/>
              <w:rPr>
                <w:rFonts w:eastAsia="標楷體"/>
                <w:color w:val="000000" w:themeColor="text1"/>
                <w:sz w:val="24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是否新增人員作業時的風險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</w:tc>
        <w:tc>
          <w:tcPr>
            <w:tcW w:w="2187" w:type="pct"/>
            <w:vAlign w:val="center"/>
          </w:tcPr>
          <w:p w:rsidR="00254C12" w:rsidRPr="00C02875" w:rsidRDefault="00CA4BE9" w:rsidP="00CA4BE9">
            <w:pPr>
              <w:pStyle w:val="2"/>
              <w:numPr>
                <w:ilvl w:val="0"/>
                <w:numId w:val="27"/>
              </w:numPr>
              <w:snapToGrid w:val="0"/>
              <w:spacing w:after="0" w:line="360" w:lineRule="auto"/>
              <w:ind w:leftChars="0" w:left="319" w:hanging="319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是否進行該空間電力系統改善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CA4BE9" w:rsidRPr="00C02875" w:rsidRDefault="00CA4BE9" w:rsidP="00CA4BE9">
            <w:pPr>
              <w:pStyle w:val="2"/>
              <w:numPr>
                <w:ilvl w:val="0"/>
                <w:numId w:val="27"/>
              </w:numPr>
              <w:snapToGrid w:val="0"/>
              <w:spacing w:after="0" w:line="360" w:lineRule="auto"/>
              <w:ind w:leftChars="0" w:left="319" w:hanging="319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是否進行樓地板或結構補強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CA4BE9" w:rsidRPr="00C02875" w:rsidRDefault="00CA4BE9" w:rsidP="00CA4BE9">
            <w:pPr>
              <w:pStyle w:val="2"/>
              <w:numPr>
                <w:ilvl w:val="0"/>
                <w:numId w:val="27"/>
              </w:numPr>
              <w:snapToGrid w:val="0"/>
              <w:spacing w:after="0" w:line="360" w:lineRule="auto"/>
              <w:ind w:leftChars="0" w:left="319" w:hanging="319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是否增訂緊急應變措施</w:t>
            </w:r>
            <w:r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?</w:t>
            </w:r>
          </w:p>
          <w:p w:rsidR="00CA4BE9" w:rsidRPr="00C02875" w:rsidRDefault="00CA4BE9" w:rsidP="00CA4BE9">
            <w:pPr>
              <w:pStyle w:val="2"/>
              <w:numPr>
                <w:ilvl w:val="0"/>
                <w:numId w:val="27"/>
              </w:numPr>
              <w:snapToGrid w:val="0"/>
              <w:spacing w:after="0" w:line="360" w:lineRule="auto"/>
              <w:ind w:leftChars="0" w:left="319" w:hanging="319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是否增訂安全衛生作業標準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  <w:p w:rsidR="00CA4BE9" w:rsidRPr="00C02875" w:rsidRDefault="00CA4BE9" w:rsidP="00CA4BE9">
            <w:pPr>
              <w:pStyle w:val="2"/>
              <w:numPr>
                <w:ilvl w:val="0"/>
                <w:numId w:val="27"/>
              </w:numPr>
              <w:snapToGrid w:val="0"/>
              <w:spacing w:after="0" w:line="360" w:lineRule="auto"/>
              <w:ind w:leftChars="0" w:left="319" w:hanging="319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是否辦理新的安全衛生教育訓練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?</w:t>
            </w:r>
          </w:p>
        </w:tc>
      </w:tr>
    </w:tbl>
    <w:p w:rsidR="00254C12" w:rsidRPr="00C02875" w:rsidRDefault="001D4EE2" w:rsidP="00B834D1">
      <w:pPr>
        <w:pStyle w:val="2"/>
        <w:numPr>
          <w:ilvl w:val="1"/>
          <w:numId w:val="22"/>
        </w:numPr>
        <w:spacing w:beforeLines="50" w:before="180"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</w:t>
      </w:r>
      <w:r w:rsidR="00922F5D" w:rsidRPr="00C02875">
        <w:rPr>
          <w:rFonts w:eastAsia="標楷體" w:hint="eastAsia"/>
          <w:color w:val="000000" w:themeColor="text1"/>
          <w:sz w:val="24"/>
          <w:lang w:eastAsia="zh-TW"/>
        </w:rPr>
        <w:t>單位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之</w:t>
      </w:r>
      <w:r w:rsidR="00922F5D" w:rsidRPr="00C02875">
        <w:rPr>
          <w:rFonts w:eastAsia="標楷體" w:hint="eastAsia"/>
          <w:color w:val="000000" w:themeColor="text1"/>
          <w:sz w:val="24"/>
          <w:lang w:eastAsia="zh-TW"/>
        </w:rPr>
        <w:t>主管或工作場所負責人應</w:t>
      </w:r>
      <w:r w:rsidR="00CA4BE9" w:rsidRPr="00C02875">
        <w:rPr>
          <w:rFonts w:eastAsia="標楷體" w:hint="eastAsia"/>
          <w:color w:val="000000" w:themeColor="text1"/>
          <w:sz w:val="24"/>
          <w:lang w:eastAsia="zh-TW"/>
        </w:rPr>
        <w:t>針對前項</w:t>
      </w:r>
      <w:r w:rsidR="00922F5D" w:rsidRPr="00C02875">
        <w:rPr>
          <w:rFonts w:eastAsia="標楷體" w:hint="eastAsia"/>
          <w:color w:val="000000" w:themeColor="text1"/>
          <w:sz w:val="24"/>
          <w:lang w:eastAsia="zh-TW"/>
        </w:rPr>
        <w:t>的考量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預先</w:t>
      </w:r>
      <w:r w:rsidR="00922F5D" w:rsidRPr="00C02875">
        <w:rPr>
          <w:rFonts w:eastAsia="標楷體" w:hint="eastAsia"/>
          <w:color w:val="000000" w:themeColor="text1"/>
          <w:sz w:val="24"/>
          <w:lang w:eastAsia="zh-TW"/>
        </w:rPr>
        <w:t>採取必要的安全衛生相關</w:t>
      </w:r>
      <w:r w:rsidR="00D94ECA" w:rsidRPr="00C02875">
        <w:rPr>
          <w:rFonts w:eastAsia="標楷體" w:hint="eastAsia"/>
          <w:color w:val="000000" w:themeColor="text1"/>
          <w:sz w:val="24"/>
          <w:lang w:eastAsia="zh-TW"/>
        </w:rPr>
        <w:t>措施，例如訂定新的作業標準、</w:t>
      </w:r>
      <w:r w:rsidR="00D168DF" w:rsidRPr="00C02875">
        <w:rPr>
          <w:rFonts w:eastAsia="標楷體" w:hint="eastAsia"/>
          <w:color w:val="000000" w:themeColor="text1"/>
          <w:sz w:val="24"/>
          <w:lang w:eastAsia="zh-TW"/>
        </w:rPr>
        <w:t>規劃新的緊急應變措施、</w:t>
      </w:r>
      <w:r w:rsidR="00D94ECA" w:rsidRPr="00C02875">
        <w:rPr>
          <w:rFonts w:eastAsia="標楷體" w:hint="eastAsia"/>
          <w:color w:val="000000" w:themeColor="text1"/>
          <w:sz w:val="24"/>
          <w:lang w:eastAsia="zh-TW"/>
        </w:rPr>
        <w:t>規劃購置新的個人安全衛生防護具等</w:t>
      </w:r>
      <w:r w:rsidR="00922F5D" w:rsidRPr="00C02875">
        <w:rPr>
          <w:rFonts w:eastAsia="標楷體" w:hint="eastAsia"/>
          <w:color w:val="000000" w:themeColor="text1"/>
          <w:sz w:val="24"/>
          <w:lang w:eastAsia="zh-TW"/>
        </w:rPr>
        <w:t>。</w:t>
      </w:r>
    </w:p>
    <w:p w:rsidR="00922F5D" w:rsidRPr="00C02875" w:rsidRDefault="001D4EE2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實施風險評估，</w:t>
      </w:r>
      <w:r w:rsidR="00183185" w:rsidRPr="00C02875">
        <w:rPr>
          <w:rFonts w:eastAsia="標楷體" w:hint="eastAsia"/>
          <w:color w:val="000000" w:themeColor="text1"/>
          <w:sz w:val="24"/>
          <w:lang w:eastAsia="zh-TW"/>
        </w:rPr>
        <w:t>單位之主管或工作場所負責人應針對變更的規劃或設計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依本校「危害鑑別與風險評估管理辦法」</w:t>
      </w:r>
      <w:r w:rsidR="00D94ECA" w:rsidRPr="00C02875">
        <w:rPr>
          <w:rFonts w:eastAsia="標楷體" w:hint="eastAsia"/>
          <w:color w:val="000000" w:themeColor="text1"/>
          <w:sz w:val="24"/>
          <w:lang w:eastAsia="zh-TW"/>
        </w:rPr>
        <w:t>之作業流程</w:t>
      </w:r>
      <w:r w:rsidR="00183185" w:rsidRPr="00C02875">
        <w:rPr>
          <w:rFonts w:eastAsia="標楷體" w:hint="eastAsia"/>
          <w:color w:val="000000" w:themeColor="text1"/>
          <w:sz w:val="24"/>
          <w:lang w:eastAsia="zh-TW"/>
        </w:rPr>
        <w:t>，</w:t>
      </w:r>
      <w:r w:rsidR="00D94ECA" w:rsidRPr="00C02875">
        <w:rPr>
          <w:rFonts w:eastAsia="標楷體" w:hint="eastAsia"/>
          <w:color w:val="000000" w:themeColor="text1"/>
          <w:sz w:val="24"/>
          <w:lang w:eastAsia="zh-TW"/>
        </w:rPr>
        <w:t>來評估該變更在預先採取前項安全衛生必要措施後，是否仍存在不可接受風險。</w:t>
      </w:r>
    </w:p>
    <w:p w:rsidR="00791F4C" w:rsidRPr="00C02875" w:rsidRDefault="00D94ECA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lastRenderedPageBreak/>
        <w:t>若評估之結果</w:t>
      </w:r>
      <w:r w:rsidR="00D168DF" w:rsidRPr="00C02875">
        <w:rPr>
          <w:rFonts w:eastAsia="標楷體" w:hint="eastAsia"/>
          <w:color w:val="000000" w:themeColor="text1"/>
          <w:sz w:val="24"/>
          <w:lang w:eastAsia="zh-TW"/>
        </w:rPr>
        <w:t>仍存在不可接受風險，則變更單位應重新規劃變更，並思考是否可採取更進階的安全衛生相關措施，來降低風險。</w:t>
      </w:r>
    </w:p>
    <w:p w:rsidR="00791F4C" w:rsidRPr="00C02875" w:rsidRDefault="00791F4C" w:rsidP="00B834D1">
      <w:pPr>
        <w:pStyle w:val="2"/>
        <w:numPr>
          <w:ilvl w:val="0"/>
          <w:numId w:val="22"/>
        </w:numPr>
        <w:spacing w:after="0" w:line="360" w:lineRule="auto"/>
        <w:ind w:leftChars="0" w:left="1038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提出變更申請</w:t>
      </w:r>
    </w:p>
    <w:p w:rsidR="00D168DF" w:rsidRPr="00C02875" w:rsidRDefault="00D168DF" w:rsidP="00B834D1">
      <w:pPr>
        <w:pStyle w:val="2"/>
        <w:numPr>
          <w:ilvl w:val="1"/>
          <w:numId w:val="22"/>
        </w:numPr>
        <w:spacing w:line="360" w:lineRule="auto"/>
        <w:ind w:leftChars="0" w:left="1560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若評估該變更之風險為可接受狀況，則變更單位應填寫附表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1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之「</w:t>
      </w:r>
      <w:r w:rsidR="00F22D6B" w:rsidRPr="00C02875">
        <w:rPr>
          <w:rFonts w:eastAsia="標楷體" w:hint="eastAsia"/>
          <w:color w:val="000000" w:themeColor="text1"/>
          <w:sz w:val="24"/>
          <w:lang w:eastAsia="zh-TW"/>
        </w:rPr>
        <w:t>變更作業申請表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」</w:t>
      </w:r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>，</w:t>
      </w:r>
      <w:proofErr w:type="spellStart"/>
      <w:proofErr w:type="gramStart"/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>併</w:t>
      </w:r>
      <w:proofErr w:type="gramEnd"/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>同第三項之風險評估結果文件，向本校職業安全衛生管理單位</w:t>
      </w:r>
      <w:proofErr w:type="spellEnd"/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>或人員</w:t>
      </w:r>
      <w:proofErr w:type="spellEnd"/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 xml:space="preserve">) </w:t>
      </w:r>
      <w:r w:rsidR="00850BFB" w:rsidRPr="00C02875">
        <w:rPr>
          <w:rFonts w:eastAsia="標楷體" w:hint="eastAsia"/>
          <w:color w:val="000000" w:themeColor="text1"/>
          <w:sz w:val="24"/>
          <w:lang w:eastAsia="zh-TW"/>
        </w:rPr>
        <w:t>申請變更許可。</w:t>
      </w:r>
    </w:p>
    <w:p w:rsidR="00791F4C" w:rsidRPr="00C02875" w:rsidRDefault="00791F4C" w:rsidP="00B834D1">
      <w:pPr>
        <w:pStyle w:val="2"/>
        <w:numPr>
          <w:ilvl w:val="0"/>
          <w:numId w:val="22"/>
        </w:numPr>
        <w:spacing w:after="0" w:line="360" w:lineRule="auto"/>
        <w:ind w:leftChars="0" w:left="1038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</w:t>
      </w:r>
      <w:r w:rsidR="002D3BD9" w:rsidRPr="00C02875">
        <w:rPr>
          <w:rFonts w:eastAsia="標楷體" w:hint="eastAsia"/>
          <w:color w:val="000000" w:themeColor="text1"/>
          <w:sz w:val="24"/>
          <w:lang w:eastAsia="zh-TW"/>
        </w:rPr>
        <w:t>申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請之審核</w:t>
      </w:r>
    </w:p>
    <w:p w:rsidR="00850BFB" w:rsidRPr="00C02875" w:rsidRDefault="00850BFB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本校職業安全衛生管理單位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Pr="00C02875">
        <w:rPr>
          <w:rFonts w:eastAsia="標楷體" w:hint="eastAsia"/>
          <w:color w:val="000000" w:themeColor="text1"/>
          <w:sz w:val="24"/>
          <w:lang w:eastAsia="zh-TW"/>
        </w:rPr>
        <w:t>或人員</w:t>
      </w:r>
      <w:proofErr w:type="spellEnd"/>
      <w:r w:rsidRPr="00C02875">
        <w:rPr>
          <w:rFonts w:eastAsia="標楷體" w:hint="eastAsia"/>
          <w:color w:val="000000" w:themeColor="text1"/>
          <w:sz w:val="24"/>
          <w:lang w:eastAsia="zh-TW"/>
        </w:rPr>
        <w:t xml:space="preserve">) 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應針對變更申請書之內容及風險評估結果</w:t>
      </w:r>
      <w:r w:rsidR="00261E86" w:rsidRPr="00C02875">
        <w:rPr>
          <w:rFonts w:eastAsia="標楷體" w:hint="eastAsia"/>
          <w:color w:val="000000" w:themeColor="text1"/>
          <w:sz w:val="24"/>
          <w:lang w:eastAsia="zh-TW"/>
        </w:rPr>
        <w:t>之合理性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進行審核。</w:t>
      </w:r>
      <w:r w:rsidR="00C83FCE" w:rsidRPr="00C02875">
        <w:rPr>
          <w:rFonts w:eastAsia="標楷體"/>
          <w:color w:val="000000" w:themeColor="text1"/>
          <w:sz w:val="24"/>
          <w:lang w:eastAsia="zh-TW"/>
        </w:rPr>
        <w:t>必要時，得請</w:t>
      </w:r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校長</w:t>
      </w:r>
      <w:r w:rsidR="00C83FCE" w:rsidRPr="00C02875">
        <w:rPr>
          <w:rFonts w:eastAsia="標楷體"/>
          <w:color w:val="000000" w:themeColor="text1"/>
          <w:sz w:val="24"/>
          <w:lang w:eastAsia="zh-TW"/>
        </w:rPr>
        <w:t>召集相關單位</w:t>
      </w:r>
      <w:r w:rsidR="008B355E"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8B355E" w:rsidRPr="00C02875">
        <w:rPr>
          <w:rFonts w:eastAsia="標楷體" w:hint="eastAsia"/>
          <w:color w:val="000000" w:themeColor="text1"/>
          <w:sz w:val="24"/>
          <w:lang w:eastAsia="zh-TW"/>
        </w:rPr>
        <w:t>例如總務處等</w:t>
      </w:r>
      <w:proofErr w:type="spellEnd"/>
      <w:r w:rsidR="008B355E" w:rsidRPr="00C02875">
        <w:rPr>
          <w:rFonts w:eastAsia="標楷體" w:hint="eastAsia"/>
          <w:color w:val="000000" w:themeColor="text1"/>
          <w:sz w:val="24"/>
          <w:lang w:eastAsia="zh-TW"/>
        </w:rPr>
        <w:t xml:space="preserve">) </w:t>
      </w:r>
      <w:r w:rsidR="00C83FCE" w:rsidRPr="00C02875">
        <w:rPr>
          <w:rFonts w:eastAsia="標楷體"/>
          <w:color w:val="000000" w:themeColor="text1"/>
          <w:sz w:val="24"/>
          <w:lang w:eastAsia="zh-TW"/>
        </w:rPr>
        <w:t>組成評估小組共同審查。</w:t>
      </w:r>
    </w:p>
    <w:p w:rsidR="00261E86" w:rsidRPr="00C02875" w:rsidRDefault="00791F4C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若變更單位所提供之申請資料不齊全</w:t>
      </w:r>
      <w:r w:rsidR="008B355E" w:rsidRPr="00C02875">
        <w:rPr>
          <w:rFonts w:eastAsia="標楷體" w:hint="eastAsia"/>
          <w:color w:val="000000" w:themeColor="text1"/>
          <w:sz w:val="24"/>
          <w:lang w:eastAsia="zh-TW"/>
        </w:rPr>
        <w:t>、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評估結果不合理</w:t>
      </w:r>
      <w:r w:rsidR="008B355E" w:rsidRPr="00C02875">
        <w:rPr>
          <w:rFonts w:eastAsia="標楷體" w:hint="eastAsia"/>
          <w:color w:val="000000" w:themeColor="text1"/>
          <w:sz w:val="24"/>
          <w:lang w:eastAsia="zh-TW"/>
        </w:rPr>
        <w:t>、或明顯違反職業安全衛生法及相關法規之規定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，則變更申請將予以退回。變更單位應重新修正相關規劃或補件後，重新申請核可。</w:t>
      </w:r>
    </w:p>
    <w:p w:rsidR="00791F4C" w:rsidRPr="00C02875" w:rsidRDefault="00791F4C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變更申請核准後，變更單位始得依核准結果進行變更。</w:t>
      </w:r>
    </w:p>
    <w:p w:rsidR="00791F4C" w:rsidRPr="00C02875" w:rsidRDefault="00490818" w:rsidP="00D94ECA">
      <w:pPr>
        <w:pStyle w:val="2"/>
        <w:numPr>
          <w:ilvl w:val="0"/>
          <w:numId w:val="22"/>
        </w:numPr>
        <w:spacing w:after="0" w:line="360" w:lineRule="auto"/>
        <w:ind w:leftChars="0" w:left="1038" w:hanging="482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啟動變更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和人員教育訓練</w:t>
      </w:r>
    </w:p>
    <w:p w:rsidR="00E84CBF" w:rsidRPr="00C02875" w:rsidRDefault="00E84CBF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變更單位之變更若涉及承攬商之作業</w:t>
      </w:r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施工、安裝、維修等</w:t>
      </w:r>
      <w:proofErr w:type="spellEnd"/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)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，</w:t>
      </w:r>
      <w:proofErr w:type="spellStart"/>
      <w:r w:rsidRPr="00C02875">
        <w:rPr>
          <w:rFonts w:eastAsia="標楷體" w:hint="eastAsia"/>
          <w:color w:val="000000" w:themeColor="text1"/>
          <w:sz w:val="24"/>
          <w:lang w:eastAsia="zh-TW"/>
        </w:rPr>
        <w:t>則變更單位應另依本校「承攬商安全衛生管理辦法」之規定落實承攬商</w:t>
      </w:r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管理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的相關作為，以避免事故發生</w:t>
      </w:r>
      <w:proofErr w:type="spellEnd"/>
      <w:r w:rsidRPr="00C02875">
        <w:rPr>
          <w:rFonts w:eastAsia="標楷體" w:hint="eastAsia"/>
          <w:color w:val="000000" w:themeColor="text1"/>
          <w:sz w:val="24"/>
          <w:lang w:eastAsia="zh-TW"/>
        </w:rPr>
        <w:t>。</w:t>
      </w:r>
    </w:p>
    <w:p w:rsidR="00130CA7" w:rsidRPr="00C02875" w:rsidRDefault="00130CA7" w:rsidP="00B834D1">
      <w:pPr>
        <w:pStyle w:val="2"/>
        <w:numPr>
          <w:ilvl w:val="1"/>
          <w:numId w:val="22"/>
        </w:numPr>
        <w:spacing w:after="0" w:line="360" w:lineRule="auto"/>
        <w:ind w:leftChars="0" w:left="1559" w:hanging="482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變更單位除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依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規劃進行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軟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硬體變更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外，對於因</w:t>
      </w:r>
      <w:r w:rsidR="00E84CBF" w:rsidRPr="00C02875">
        <w:rPr>
          <w:rFonts w:eastAsia="標楷體"/>
          <w:color w:val="000000" w:themeColor="text1"/>
          <w:sz w:val="24"/>
          <w:lang w:eastAsia="zh-TW"/>
        </w:rPr>
        <w:t>變更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而受</w:t>
      </w:r>
      <w:r w:rsidR="00E84CBF" w:rsidRPr="00C02875">
        <w:rPr>
          <w:rFonts w:eastAsia="標楷體"/>
          <w:color w:val="000000" w:themeColor="text1"/>
          <w:sz w:val="24"/>
          <w:lang w:eastAsia="zh-TW"/>
        </w:rPr>
        <w:t>影響之相關人員，應予以告知並完成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必要之</w:t>
      </w:r>
      <w:r w:rsidR="00E84CBF" w:rsidRPr="00C02875">
        <w:rPr>
          <w:rFonts w:eastAsia="標楷體"/>
          <w:color w:val="000000" w:themeColor="text1"/>
          <w:sz w:val="24"/>
          <w:lang w:eastAsia="zh-TW"/>
        </w:rPr>
        <w:t>教育訓練</w:t>
      </w:r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E84CBF" w:rsidRPr="00C02875">
        <w:rPr>
          <w:rFonts w:eastAsia="標楷體" w:hint="eastAsia"/>
          <w:color w:val="000000" w:themeColor="text1"/>
          <w:sz w:val="24"/>
          <w:lang w:eastAsia="zh-TW"/>
        </w:rPr>
        <w:t>例如標準作業程序、緊急應變</w:t>
      </w:r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演練、防護器具穿戴訓練等</w:t>
      </w:r>
      <w:proofErr w:type="spellEnd"/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)</w:t>
      </w:r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，</w:t>
      </w:r>
      <w:proofErr w:type="spellStart"/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以期相關人員能安全的操作變更後之設備、設施或程序</w:t>
      </w:r>
      <w:proofErr w:type="spellEnd"/>
      <w:r w:rsidR="00C83FCE" w:rsidRPr="00C02875">
        <w:rPr>
          <w:rFonts w:eastAsia="標楷體" w:hint="eastAsia"/>
          <w:color w:val="000000" w:themeColor="text1"/>
          <w:sz w:val="24"/>
          <w:lang w:eastAsia="zh-TW"/>
        </w:rPr>
        <w:t>。</w:t>
      </w:r>
    </w:p>
    <w:p w:rsidR="008B355E" w:rsidRPr="00C02875" w:rsidRDefault="008B355E" w:rsidP="008B355E">
      <w:pPr>
        <w:pStyle w:val="2"/>
        <w:numPr>
          <w:ilvl w:val="0"/>
          <w:numId w:val="22"/>
        </w:numPr>
        <w:spacing w:after="0" w:line="360" w:lineRule="auto"/>
        <w:ind w:leftChars="0" w:left="1038" w:hanging="482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變更完成作業</w:t>
      </w:r>
      <w:r w:rsidRPr="00C02875">
        <w:rPr>
          <w:rFonts w:eastAsia="標楷體"/>
          <w:color w:val="000000" w:themeColor="text1"/>
          <w:sz w:val="24"/>
          <w:lang w:eastAsia="zh-TW"/>
        </w:rPr>
        <w:t>前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自主</w:t>
      </w:r>
      <w:r w:rsidRPr="00C02875">
        <w:rPr>
          <w:rFonts w:eastAsia="標楷體"/>
          <w:color w:val="000000" w:themeColor="text1"/>
          <w:sz w:val="24"/>
          <w:lang w:eastAsia="zh-TW"/>
        </w:rPr>
        <w:t>安全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查核</w:t>
      </w:r>
      <w:r w:rsidRPr="00C02875">
        <w:rPr>
          <w:rFonts w:eastAsia="標楷體"/>
          <w:color w:val="000000" w:themeColor="text1"/>
          <w:sz w:val="24"/>
          <w:lang w:eastAsia="zh-TW"/>
        </w:rPr>
        <w:t>：</w:t>
      </w:r>
    </w:p>
    <w:p w:rsidR="008B355E" w:rsidRPr="00C02875" w:rsidRDefault="008B355E" w:rsidP="008B355E">
      <w:pPr>
        <w:spacing w:line="360" w:lineRule="auto"/>
        <w:ind w:leftChars="443" w:left="1063"/>
        <w:jc w:val="both"/>
        <w:rPr>
          <w:rFonts w:eastAsia="標楷體"/>
          <w:color w:val="000000" w:themeColor="text1"/>
        </w:rPr>
      </w:pPr>
      <w:r w:rsidRPr="00C02875">
        <w:rPr>
          <w:rFonts w:eastAsia="標楷體"/>
          <w:color w:val="000000" w:themeColor="text1"/>
        </w:rPr>
        <w:t>當變更完成而準備</w:t>
      </w:r>
      <w:r w:rsidRPr="00C02875">
        <w:rPr>
          <w:rFonts w:eastAsia="標楷體" w:hint="eastAsia"/>
          <w:color w:val="000000" w:themeColor="text1"/>
        </w:rPr>
        <w:t>作業</w:t>
      </w:r>
      <w:r w:rsidRPr="00C02875">
        <w:rPr>
          <w:rFonts w:eastAsia="標楷體"/>
          <w:color w:val="000000" w:themeColor="text1"/>
        </w:rPr>
        <w:t>前，</w:t>
      </w:r>
      <w:r w:rsidRPr="00C02875">
        <w:rPr>
          <w:rFonts w:eastAsia="標楷體" w:hint="eastAsia"/>
          <w:color w:val="000000" w:themeColor="text1"/>
        </w:rPr>
        <w:t>變更單位</w:t>
      </w:r>
      <w:r w:rsidRPr="00C02875">
        <w:rPr>
          <w:rFonts w:eastAsia="標楷體"/>
          <w:color w:val="000000" w:themeColor="text1"/>
        </w:rPr>
        <w:t>應</w:t>
      </w:r>
      <w:r w:rsidR="00404C40" w:rsidRPr="00C02875">
        <w:rPr>
          <w:rFonts w:eastAsia="標楷體" w:hint="eastAsia"/>
          <w:color w:val="000000" w:themeColor="text1"/>
        </w:rPr>
        <w:t>以附表</w:t>
      </w:r>
      <w:r w:rsidR="00404C40" w:rsidRPr="00C02875">
        <w:rPr>
          <w:rFonts w:eastAsia="標楷體" w:hint="eastAsia"/>
          <w:color w:val="000000" w:themeColor="text1"/>
        </w:rPr>
        <w:t>2</w:t>
      </w:r>
      <w:r w:rsidRPr="00C02875">
        <w:rPr>
          <w:rFonts w:eastAsia="標楷體"/>
          <w:color w:val="000000" w:themeColor="text1"/>
        </w:rPr>
        <w:t>執行</w:t>
      </w:r>
      <w:r w:rsidR="00192E68" w:rsidRPr="00C02875">
        <w:rPr>
          <w:rFonts w:eastAsia="標楷體" w:hint="eastAsia"/>
          <w:color w:val="000000" w:themeColor="text1"/>
        </w:rPr>
        <w:t>自主</w:t>
      </w:r>
      <w:r w:rsidRPr="00C02875">
        <w:rPr>
          <w:rFonts w:eastAsia="標楷體" w:hint="eastAsia"/>
          <w:color w:val="000000" w:themeColor="text1"/>
        </w:rPr>
        <w:t>作業</w:t>
      </w:r>
      <w:r w:rsidRPr="00C02875">
        <w:rPr>
          <w:rFonts w:eastAsia="標楷體"/>
          <w:color w:val="000000" w:themeColor="text1"/>
        </w:rPr>
        <w:t>前安全</w:t>
      </w:r>
      <w:r w:rsidR="00192E68" w:rsidRPr="00C02875">
        <w:rPr>
          <w:rFonts w:eastAsia="標楷體" w:hint="eastAsia"/>
          <w:color w:val="000000" w:themeColor="text1"/>
        </w:rPr>
        <w:t>查核</w:t>
      </w:r>
      <w:r w:rsidRPr="00C02875">
        <w:rPr>
          <w:rFonts w:eastAsia="標楷體"/>
          <w:color w:val="000000" w:themeColor="text1"/>
        </w:rPr>
        <w:t>，以確認完成下列事項：</w:t>
      </w:r>
    </w:p>
    <w:p w:rsidR="008B355E" w:rsidRPr="00C02875" w:rsidRDefault="008B355E" w:rsidP="008B355E">
      <w:pPr>
        <w:pStyle w:val="2"/>
        <w:numPr>
          <w:ilvl w:val="1"/>
          <w:numId w:val="22"/>
        </w:numPr>
        <w:spacing w:after="0" w:line="360" w:lineRule="auto"/>
        <w:ind w:leftChars="0" w:left="156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/>
          <w:color w:val="000000" w:themeColor="text1"/>
          <w:sz w:val="24"/>
          <w:lang w:eastAsia="zh-TW"/>
        </w:rPr>
        <w:lastRenderedPageBreak/>
        <w:t>應執行之風險評估及所提之改善</w:t>
      </w:r>
      <w:proofErr w:type="gramStart"/>
      <w:r w:rsidRPr="00C02875">
        <w:rPr>
          <w:rFonts w:eastAsia="標楷體"/>
          <w:color w:val="000000" w:themeColor="text1"/>
          <w:sz w:val="24"/>
          <w:lang w:eastAsia="zh-TW"/>
        </w:rPr>
        <w:t>建議均已完成</w:t>
      </w:r>
      <w:proofErr w:type="gramEnd"/>
      <w:r w:rsidRPr="00C02875">
        <w:rPr>
          <w:rFonts w:eastAsia="標楷體"/>
          <w:color w:val="000000" w:themeColor="text1"/>
          <w:sz w:val="24"/>
          <w:lang w:eastAsia="zh-TW"/>
        </w:rPr>
        <w:t>。</w:t>
      </w:r>
    </w:p>
    <w:p w:rsidR="008B355E" w:rsidRPr="00C02875" w:rsidRDefault="008B355E" w:rsidP="008B355E">
      <w:pPr>
        <w:pStyle w:val="2"/>
        <w:numPr>
          <w:ilvl w:val="1"/>
          <w:numId w:val="22"/>
        </w:numPr>
        <w:spacing w:after="0" w:line="360" w:lineRule="auto"/>
        <w:ind w:leftChars="0" w:left="156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/>
          <w:color w:val="000000" w:themeColor="text1"/>
          <w:sz w:val="24"/>
          <w:lang w:eastAsia="zh-TW"/>
        </w:rPr>
        <w:t>施工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或安裝</w:t>
      </w:r>
      <w:r w:rsidRPr="00C02875">
        <w:rPr>
          <w:rFonts w:eastAsia="標楷體"/>
          <w:color w:val="000000" w:themeColor="text1"/>
          <w:sz w:val="24"/>
          <w:lang w:eastAsia="zh-TW"/>
        </w:rPr>
        <w:t>均符合設計之規格。</w:t>
      </w:r>
    </w:p>
    <w:p w:rsidR="008B355E" w:rsidRPr="00C02875" w:rsidRDefault="008B355E" w:rsidP="008B355E">
      <w:pPr>
        <w:pStyle w:val="2"/>
        <w:numPr>
          <w:ilvl w:val="1"/>
          <w:numId w:val="22"/>
        </w:numPr>
        <w:spacing w:after="0" w:line="360" w:lineRule="auto"/>
        <w:ind w:leftChars="0" w:left="156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作業</w:t>
      </w:r>
      <w:r w:rsidRPr="00C02875">
        <w:rPr>
          <w:rFonts w:eastAsia="標楷體"/>
          <w:color w:val="000000" w:themeColor="text1"/>
          <w:sz w:val="24"/>
          <w:lang w:eastAsia="zh-TW"/>
        </w:rPr>
        <w:t>、維修及緊急應變處理程序已修正更新。</w:t>
      </w:r>
    </w:p>
    <w:p w:rsidR="008B355E" w:rsidRPr="00C02875" w:rsidRDefault="008B355E" w:rsidP="008B355E">
      <w:pPr>
        <w:pStyle w:val="2"/>
        <w:numPr>
          <w:ilvl w:val="1"/>
          <w:numId w:val="22"/>
        </w:numPr>
        <w:spacing w:after="0" w:line="360" w:lineRule="auto"/>
        <w:ind w:leftChars="0" w:left="156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/>
          <w:color w:val="000000" w:themeColor="text1"/>
          <w:sz w:val="24"/>
          <w:lang w:eastAsia="zh-TW"/>
        </w:rPr>
        <w:t>變更影響所及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教職員工生或利害相關者</w:t>
      </w:r>
      <w:r w:rsidRPr="00C02875">
        <w:rPr>
          <w:rFonts w:eastAsia="標楷體"/>
          <w:color w:val="000000" w:themeColor="text1"/>
          <w:sz w:val="24"/>
          <w:lang w:eastAsia="zh-TW"/>
        </w:rPr>
        <w:t>已接受相關訓練或被充分告知。</w:t>
      </w:r>
    </w:p>
    <w:p w:rsidR="008B355E" w:rsidRPr="00C02875" w:rsidRDefault="008B355E" w:rsidP="008B355E">
      <w:pPr>
        <w:pStyle w:val="2"/>
        <w:numPr>
          <w:ilvl w:val="1"/>
          <w:numId w:val="22"/>
        </w:numPr>
        <w:spacing w:after="0" w:line="360" w:lineRule="auto"/>
        <w:ind w:leftChars="0" w:left="156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/>
          <w:color w:val="000000" w:themeColor="text1"/>
          <w:sz w:val="24"/>
          <w:lang w:eastAsia="zh-TW"/>
        </w:rPr>
        <w:t>其他職業安全衛生相關法規相關要求是否符合。</w:t>
      </w:r>
    </w:p>
    <w:p w:rsidR="008B355E" w:rsidRPr="00C02875" w:rsidRDefault="008B355E" w:rsidP="00192E68">
      <w:pPr>
        <w:pStyle w:val="2"/>
        <w:spacing w:after="0" w:line="360" w:lineRule="auto"/>
        <w:ind w:leftChars="0" w:left="108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/>
          <w:color w:val="000000" w:themeColor="text1"/>
          <w:sz w:val="24"/>
          <w:lang w:eastAsia="zh-TW"/>
        </w:rPr>
        <w:t>上述所有項目經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查核</w:t>
      </w:r>
      <w:r w:rsidRPr="00C02875">
        <w:rPr>
          <w:rFonts w:eastAsia="標楷體"/>
          <w:color w:val="000000" w:themeColor="text1"/>
          <w:sz w:val="24"/>
          <w:lang w:eastAsia="zh-TW"/>
        </w:rPr>
        <w:t>確認無誤後，始可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開始</w:t>
      </w:r>
      <w:r w:rsidRPr="00C02875">
        <w:rPr>
          <w:rFonts w:eastAsia="標楷體"/>
          <w:color w:val="000000" w:themeColor="text1"/>
          <w:sz w:val="24"/>
          <w:lang w:eastAsia="zh-TW"/>
        </w:rPr>
        <w:t>作業。</w:t>
      </w:r>
    </w:p>
    <w:p w:rsidR="00C83FCE" w:rsidRPr="00C02875" w:rsidRDefault="008B355E" w:rsidP="00C83FCE">
      <w:pPr>
        <w:pStyle w:val="2"/>
        <w:numPr>
          <w:ilvl w:val="0"/>
          <w:numId w:val="22"/>
        </w:numPr>
        <w:spacing w:after="0" w:line="360" w:lineRule="auto"/>
        <w:ind w:leftChars="0" w:left="1038" w:hanging="482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變更管理執行紀錄之保存</w:t>
      </w:r>
    </w:p>
    <w:p w:rsidR="008B355E" w:rsidRPr="00C02875" w:rsidRDefault="008B355E" w:rsidP="00B834D1">
      <w:pPr>
        <w:pStyle w:val="2"/>
        <w:spacing w:after="0" w:line="360" w:lineRule="auto"/>
        <w:ind w:leftChars="0" w:left="1038"/>
        <w:jc w:val="both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本管理辦法所有</w:t>
      </w:r>
      <w:r w:rsidR="00B834D1" w:rsidRPr="00C02875">
        <w:rPr>
          <w:rFonts w:eastAsia="標楷體" w:hint="eastAsia"/>
          <w:color w:val="000000" w:themeColor="text1"/>
          <w:sz w:val="24"/>
          <w:lang w:eastAsia="zh-TW"/>
        </w:rPr>
        <w:t>變更管理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流程之執行紀錄</w:t>
      </w:r>
      <w:r w:rsidRPr="00C02875">
        <w:rPr>
          <w:rFonts w:eastAsia="標楷體"/>
          <w:color w:val="000000" w:themeColor="text1"/>
          <w:sz w:val="24"/>
          <w:lang w:eastAsia="zh-TW"/>
        </w:rPr>
        <w:t>，變更單位</w:t>
      </w:r>
      <w:r w:rsidR="00B834D1" w:rsidRPr="00C02875">
        <w:rPr>
          <w:rFonts w:eastAsia="標楷體" w:hint="eastAsia"/>
          <w:color w:val="000000" w:themeColor="text1"/>
          <w:sz w:val="24"/>
          <w:lang w:eastAsia="zh-TW"/>
        </w:rPr>
        <w:t>接</w:t>
      </w:r>
      <w:r w:rsidRPr="00C02875">
        <w:rPr>
          <w:rFonts w:eastAsia="標楷體"/>
          <w:color w:val="000000" w:themeColor="text1"/>
          <w:sz w:val="24"/>
          <w:lang w:eastAsia="zh-TW"/>
        </w:rPr>
        <w:t>應</w:t>
      </w:r>
      <w:r w:rsidR="00B834D1" w:rsidRPr="00C02875">
        <w:rPr>
          <w:rFonts w:eastAsia="標楷體" w:hint="eastAsia"/>
          <w:color w:val="000000" w:themeColor="text1"/>
          <w:sz w:val="24"/>
          <w:lang w:eastAsia="zh-TW"/>
        </w:rPr>
        <w:t>妥善保存至少</w:t>
      </w:r>
      <w:r w:rsidRPr="00C02875">
        <w:rPr>
          <w:rFonts w:eastAsia="標楷體"/>
          <w:color w:val="000000" w:themeColor="text1"/>
          <w:sz w:val="24"/>
          <w:lang w:eastAsia="zh-TW"/>
        </w:rPr>
        <w:t>3</w:t>
      </w:r>
      <w:r w:rsidRPr="00C02875">
        <w:rPr>
          <w:rFonts w:eastAsia="標楷體"/>
          <w:color w:val="000000" w:themeColor="text1"/>
          <w:sz w:val="24"/>
          <w:lang w:eastAsia="zh-TW"/>
        </w:rPr>
        <w:t>年</w:t>
      </w:r>
      <w:r w:rsidR="00B834D1" w:rsidRPr="00C02875">
        <w:rPr>
          <w:rFonts w:eastAsia="標楷體" w:hint="eastAsia"/>
          <w:color w:val="000000" w:themeColor="text1"/>
          <w:sz w:val="24"/>
          <w:lang w:eastAsia="zh-TW"/>
        </w:rPr>
        <w:t>，以供備查</w:t>
      </w:r>
      <w:r w:rsidRPr="00C02875">
        <w:rPr>
          <w:rFonts w:eastAsia="標楷體"/>
          <w:color w:val="000000" w:themeColor="text1"/>
          <w:sz w:val="24"/>
          <w:lang w:eastAsia="zh-TW"/>
        </w:rPr>
        <w:t>。</w:t>
      </w:r>
    </w:p>
    <w:p w:rsidR="00B834D1" w:rsidRPr="00C02875" w:rsidRDefault="00B834D1" w:rsidP="00B834D1">
      <w:pPr>
        <w:pStyle w:val="a9"/>
        <w:numPr>
          <w:ilvl w:val="0"/>
          <w:numId w:val="1"/>
        </w:numPr>
        <w:spacing w:line="360" w:lineRule="auto"/>
        <w:ind w:leftChars="0" w:left="567" w:hanging="567"/>
        <w:rPr>
          <w:rFonts w:eastAsia="標楷體"/>
          <w:b/>
          <w:color w:val="000000" w:themeColor="text1"/>
        </w:rPr>
      </w:pPr>
      <w:bookmarkStart w:id="2" w:name="_Hlk194532116"/>
      <w:r w:rsidRPr="00C02875">
        <w:rPr>
          <w:rFonts w:eastAsia="標楷體" w:hint="eastAsia"/>
          <w:b/>
          <w:color w:val="000000" w:themeColor="text1"/>
        </w:rPr>
        <w:t>實施及修正</w:t>
      </w:r>
    </w:p>
    <w:p w:rsidR="00B834D1" w:rsidRDefault="00B834D1" w:rsidP="00B834D1">
      <w:pPr>
        <w:spacing w:line="360" w:lineRule="auto"/>
        <w:ind w:leftChars="209" w:left="503" w:hanging="1"/>
        <w:jc w:val="both"/>
        <w:rPr>
          <w:rFonts w:eastAsia="標楷體"/>
        </w:rPr>
      </w:pPr>
      <w:r w:rsidRPr="00A5087B">
        <w:rPr>
          <w:rFonts w:eastAsia="標楷體"/>
        </w:rPr>
        <w:t>本</w:t>
      </w:r>
      <w:r w:rsidRPr="001C2910">
        <w:rPr>
          <w:rFonts w:eastAsia="標楷體" w:hint="eastAsia"/>
          <w:color w:val="000000" w:themeColor="text1"/>
        </w:rPr>
        <w:t>管理辦法</w:t>
      </w:r>
      <w:r w:rsidRPr="001C2910">
        <w:rPr>
          <w:rFonts w:eastAsia="標楷體" w:hint="eastAsia"/>
          <w:bCs/>
          <w:color w:val="000000" w:themeColor="text1"/>
        </w:rPr>
        <w:t>經本校「職業安全衛生委員會」審議通過後，</w:t>
      </w:r>
      <w:r w:rsidRPr="001C2910">
        <w:rPr>
          <w:rFonts w:eastAsia="標楷體" w:hint="eastAsia"/>
          <w:color w:val="000000" w:themeColor="text1"/>
        </w:rPr>
        <w:t>陳</w:t>
      </w:r>
      <w:r w:rsidRPr="00A5087B">
        <w:rPr>
          <w:rFonts w:eastAsia="標楷體"/>
        </w:rPr>
        <w:t>校長核定後公布實施，修正時亦同。</w:t>
      </w:r>
    </w:p>
    <w:bookmarkEnd w:id="2"/>
    <w:p w:rsidR="00A23E79" w:rsidRPr="00B834D1" w:rsidRDefault="00A23E79" w:rsidP="00201C01">
      <w:pPr>
        <w:pStyle w:val="2"/>
        <w:spacing w:line="360" w:lineRule="auto"/>
        <w:ind w:leftChars="235" w:left="1558" w:hangingChars="414" w:hanging="994"/>
        <w:rPr>
          <w:rFonts w:eastAsia="標楷體"/>
          <w:sz w:val="24"/>
          <w:lang w:val="en-US"/>
        </w:rPr>
      </w:pPr>
    </w:p>
    <w:p w:rsidR="00B834D1" w:rsidRDefault="00B834D1" w:rsidP="00201C01">
      <w:pPr>
        <w:pStyle w:val="2"/>
        <w:spacing w:line="360" w:lineRule="auto"/>
        <w:ind w:leftChars="235" w:left="1558" w:hangingChars="414" w:hanging="994"/>
        <w:rPr>
          <w:rFonts w:eastAsia="標楷體"/>
          <w:sz w:val="24"/>
        </w:rPr>
        <w:sectPr w:rsidR="00B834D1" w:rsidSect="006A2C44">
          <w:footerReference w:type="default" r:id="rId7"/>
          <w:pgSz w:w="11906" w:h="16838"/>
          <w:pgMar w:top="1418" w:right="1418" w:bottom="1418" w:left="1418" w:header="567" w:footer="992" w:gutter="0"/>
          <w:cols w:space="425"/>
          <w:docGrid w:type="lines" w:linePitch="360"/>
        </w:sectPr>
      </w:pPr>
    </w:p>
    <w:p w:rsidR="00A23E79" w:rsidRDefault="00490818" w:rsidP="00A23E79">
      <w:pPr>
        <w:pStyle w:val="2"/>
        <w:spacing w:line="360" w:lineRule="auto"/>
        <w:ind w:leftChars="0" w:left="0"/>
        <w:jc w:val="center"/>
        <w:rPr>
          <w:rFonts w:eastAsia="標楷體"/>
          <w:sz w:val="24"/>
        </w:rPr>
      </w:pPr>
      <w:r>
        <w:rPr>
          <w:noProof/>
          <w:lang w:val="en-US" w:eastAsia="zh-TW"/>
        </w:rPr>
        <w:lastRenderedPageBreak/>
        <w:drawing>
          <wp:inline distT="0" distB="0" distL="0" distR="0">
            <wp:extent cx="5759034" cy="8204200"/>
            <wp:effectExtent l="0" t="0" r="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18"/>
                    <a:stretch/>
                  </pic:blipFill>
                  <pic:spPr bwMode="auto">
                    <a:xfrm>
                      <a:off x="0" y="0"/>
                      <a:ext cx="5759450" cy="820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449" w:rsidRPr="00C02875" w:rsidRDefault="00A23E79" w:rsidP="00A23E79">
      <w:pPr>
        <w:pStyle w:val="2"/>
        <w:spacing w:line="360" w:lineRule="auto"/>
        <w:ind w:leftChars="235" w:left="1558" w:hangingChars="414" w:hanging="994"/>
        <w:jc w:val="center"/>
        <w:rPr>
          <w:rFonts w:eastAsia="標楷體"/>
          <w:color w:val="000000" w:themeColor="text1"/>
          <w:sz w:val="24"/>
          <w:lang w:eastAsia="zh-TW"/>
        </w:rPr>
        <w:sectPr w:rsidR="00492449" w:rsidRPr="00C02875" w:rsidSect="006A2C44">
          <w:pgSz w:w="11906" w:h="16838"/>
          <w:pgMar w:top="1418" w:right="1418" w:bottom="1418" w:left="1418" w:header="567" w:footer="992" w:gutter="0"/>
          <w:cols w:space="425"/>
          <w:docGrid w:type="lines" w:linePitch="360"/>
        </w:sect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t>圖一、本校變更管理作業流程圖</w:t>
      </w:r>
    </w:p>
    <w:p w:rsidR="00A23E79" w:rsidRPr="00C02875" w:rsidRDefault="00492449" w:rsidP="00492449">
      <w:pPr>
        <w:pStyle w:val="2"/>
        <w:spacing w:line="360" w:lineRule="auto"/>
        <w:ind w:leftChars="0" w:left="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lastRenderedPageBreak/>
        <w:t>附表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1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、變更作業申請表</w:t>
      </w:r>
      <w:r w:rsidR="00A816EB"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A816EB" w:rsidRPr="00C02875">
        <w:rPr>
          <w:rFonts w:eastAsia="標楷體" w:hint="eastAsia"/>
          <w:color w:val="000000" w:themeColor="text1"/>
          <w:sz w:val="24"/>
          <w:lang w:eastAsia="zh-TW"/>
        </w:rPr>
        <w:t>範例</w:t>
      </w:r>
      <w:proofErr w:type="spellEnd"/>
      <w:r w:rsidR="00A816EB" w:rsidRPr="00C02875">
        <w:rPr>
          <w:rFonts w:eastAsia="標楷體" w:hint="eastAsia"/>
          <w:color w:val="000000" w:themeColor="text1"/>
          <w:sz w:val="24"/>
          <w:lang w:eastAsia="zh-TW"/>
        </w:rPr>
        <w:t>)</w:t>
      </w:r>
    </w:p>
    <w:p w:rsidR="00492449" w:rsidRPr="00C02875" w:rsidRDefault="00E712AB" w:rsidP="00492449">
      <w:pPr>
        <w:pStyle w:val="2"/>
        <w:spacing w:line="360" w:lineRule="auto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  <w:lang w:eastAsia="zh-TW"/>
        </w:rPr>
        <w:t>台南市德光高級中學</w:t>
      </w:r>
      <w:r w:rsidR="00DB12F8" w:rsidRPr="00C02875">
        <w:rPr>
          <w:rFonts w:ascii="標楷體" w:eastAsia="標楷體" w:hAnsi="標楷體" w:hint="eastAsia"/>
          <w:b/>
          <w:color w:val="000000" w:themeColor="text1"/>
          <w:sz w:val="32"/>
          <w:szCs w:val="28"/>
          <w:lang w:eastAsia="zh-TW"/>
        </w:rPr>
        <w:t xml:space="preserve"> 變更作業申請表</w:t>
      </w:r>
    </w:p>
    <w:p w:rsidR="001A1E6B" w:rsidRPr="00C02875" w:rsidRDefault="001A1E6B" w:rsidP="001A1E6B">
      <w:pPr>
        <w:pStyle w:val="2"/>
        <w:spacing w:line="360" w:lineRule="auto"/>
        <w:ind w:leftChars="0" w:left="0"/>
        <w:rPr>
          <w:rFonts w:ascii="標楷體" w:eastAsia="標楷體" w:hAnsi="標楷體"/>
          <w:b/>
          <w:color w:val="000000" w:themeColor="text1"/>
          <w:sz w:val="40"/>
          <w:szCs w:val="28"/>
        </w:rPr>
      </w:pPr>
      <w:r w:rsidRPr="00C02875">
        <w:rPr>
          <w:rFonts w:ascii="標楷體" w:eastAsia="標楷體" w:hAnsi="標楷體" w:hint="eastAsia"/>
          <w:color w:val="000000" w:themeColor="text1"/>
          <w:sz w:val="24"/>
          <w:lang w:eastAsia="zh-TW"/>
        </w:rPr>
        <w:t>申請</w:t>
      </w:r>
      <w:proofErr w:type="spellStart"/>
      <w:r w:rsidRPr="00C02875">
        <w:rPr>
          <w:rFonts w:ascii="標楷體" w:eastAsia="標楷體" w:hAnsi="標楷體" w:hint="eastAsia"/>
          <w:color w:val="000000" w:themeColor="text1"/>
          <w:sz w:val="24"/>
        </w:rPr>
        <w:t>日期</w:t>
      </w:r>
      <w:proofErr w:type="spellEnd"/>
      <w:r w:rsidRPr="00C02875">
        <w:rPr>
          <w:rFonts w:ascii="標楷體" w:eastAsia="標楷體" w:hAnsi="標楷體" w:hint="eastAsia"/>
          <w:color w:val="000000" w:themeColor="text1"/>
          <w:sz w:val="24"/>
        </w:rPr>
        <w:t>：_______________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555"/>
        <w:gridCol w:w="1930"/>
        <w:gridCol w:w="1742"/>
        <w:gridCol w:w="13"/>
        <w:gridCol w:w="1276"/>
        <w:gridCol w:w="456"/>
        <w:gridCol w:w="3484"/>
      </w:tblGrid>
      <w:tr w:rsidR="00C02875" w:rsidRPr="00C02875" w:rsidTr="001C73B1">
        <w:tc>
          <w:tcPr>
            <w:tcW w:w="744" w:type="pct"/>
            <w:shd w:val="clear" w:color="auto" w:fill="D9D9D9" w:themeFill="background1" w:themeFillShade="D9"/>
          </w:tcPr>
          <w:p w:rsidR="00DB12F8" w:rsidRPr="00C02875" w:rsidRDefault="00DB12F8" w:rsidP="00580C54">
            <w:pPr>
              <w:pStyle w:val="2"/>
              <w:spacing w:after="0" w:line="36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變更單位</w:t>
            </w:r>
          </w:p>
        </w:tc>
        <w:tc>
          <w:tcPr>
            <w:tcW w:w="1762" w:type="pct"/>
            <w:gridSpan w:val="3"/>
          </w:tcPr>
          <w:p w:rsidR="00DB12F8" w:rsidRPr="00C02875" w:rsidRDefault="00DB12F8" w:rsidP="00DB12F8">
            <w:pPr>
              <w:pStyle w:val="2"/>
              <w:spacing w:after="0" w:line="360" w:lineRule="auto"/>
              <w:ind w:leftChars="0" w:left="0"/>
              <w:jc w:val="center"/>
              <w:rPr>
                <w:rFonts w:eastAsia="標楷體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10" w:type="pct"/>
            <w:shd w:val="clear" w:color="auto" w:fill="D9D9D9" w:themeFill="background1" w:themeFillShade="D9"/>
          </w:tcPr>
          <w:p w:rsidR="00DB12F8" w:rsidRPr="00C02875" w:rsidRDefault="001A1E6B" w:rsidP="001A1E6B">
            <w:pPr>
              <w:pStyle w:val="2"/>
              <w:spacing w:after="0" w:line="360" w:lineRule="auto"/>
              <w:ind w:leftChars="-39" w:left="-94"/>
              <w:jc w:val="center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承辦人</w:t>
            </w:r>
          </w:p>
        </w:tc>
        <w:tc>
          <w:tcPr>
            <w:tcW w:w="1884" w:type="pct"/>
            <w:gridSpan w:val="2"/>
          </w:tcPr>
          <w:p w:rsidR="00DB12F8" w:rsidRPr="00C02875" w:rsidRDefault="00DB12F8" w:rsidP="00DB12F8">
            <w:pPr>
              <w:pStyle w:val="2"/>
              <w:spacing w:after="0" w:line="360" w:lineRule="auto"/>
              <w:ind w:leftChars="0" w:left="0"/>
              <w:jc w:val="center"/>
              <w:rPr>
                <w:rFonts w:eastAsia="標楷體"/>
                <w:color w:val="000000" w:themeColor="text1"/>
                <w:sz w:val="24"/>
                <w:lang w:eastAsia="zh-TW"/>
              </w:rPr>
            </w:pPr>
          </w:p>
        </w:tc>
      </w:tr>
      <w:tr w:rsidR="00C02875" w:rsidRPr="00C02875" w:rsidTr="001C73B1">
        <w:tc>
          <w:tcPr>
            <w:tcW w:w="744" w:type="pct"/>
            <w:shd w:val="clear" w:color="auto" w:fill="D9D9D9" w:themeFill="background1" w:themeFillShade="D9"/>
          </w:tcPr>
          <w:p w:rsidR="00DB12F8" w:rsidRPr="00C02875" w:rsidRDefault="001A1E6B" w:rsidP="00580C54">
            <w:pPr>
              <w:pStyle w:val="2"/>
              <w:spacing w:after="0" w:line="36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變更案名稱</w:t>
            </w:r>
          </w:p>
        </w:tc>
        <w:tc>
          <w:tcPr>
            <w:tcW w:w="1762" w:type="pct"/>
            <w:gridSpan w:val="3"/>
          </w:tcPr>
          <w:p w:rsidR="00DB12F8" w:rsidRPr="00C02875" w:rsidRDefault="00DB12F8" w:rsidP="00DB12F8">
            <w:pPr>
              <w:pStyle w:val="2"/>
              <w:spacing w:after="0" w:line="360" w:lineRule="auto"/>
              <w:ind w:leftChars="0" w:left="0"/>
              <w:jc w:val="center"/>
              <w:rPr>
                <w:rFonts w:eastAsia="標楷體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10" w:type="pct"/>
            <w:shd w:val="clear" w:color="auto" w:fill="D9D9D9" w:themeFill="background1" w:themeFillShade="D9"/>
          </w:tcPr>
          <w:p w:rsidR="001A1E6B" w:rsidRPr="00C02875" w:rsidRDefault="001A1E6B" w:rsidP="001A1E6B">
            <w:pPr>
              <w:pStyle w:val="2"/>
              <w:spacing w:after="0" w:line="360" w:lineRule="auto"/>
              <w:ind w:leftChars="-39" w:left="-94"/>
              <w:jc w:val="center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變更地點</w:t>
            </w:r>
          </w:p>
        </w:tc>
        <w:tc>
          <w:tcPr>
            <w:tcW w:w="1884" w:type="pct"/>
            <w:gridSpan w:val="2"/>
          </w:tcPr>
          <w:p w:rsidR="00DB12F8" w:rsidRPr="00C02875" w:rsidRDefault="001A1E6B" w:rsidP="001A1E6B">
            <w:pPr>
              <w:pStyle w:val="2"/>
              <w:spacing w:after="0" w:line="36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(</w:t>
            </w:r>
            <w:proofErr w:type="spell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校區</w:t>
            </w:r>
            <w:proofErr w:type="spellEnd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/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棟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/</w:t>
            </w:r>
            <w:proofErr w:type="spell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樓層</w:t>
            </w:r>
            <w:proofErr w:type="spellEnd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/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室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)</w:t>
            </w:r>
          </w:p>
        </w:tc>
      </w:tr>
      <w:tr w:rsidR="00C02875" w:rsidRPr="00C02875" w:rsidTr="001C73B1">
        <w:tc>
          <w:tcPr>
            <w:tcW w:w="744" w:type="pct"/>
            <w:shd w:val="clear" w:color="auto" w:fill="D9D9D9" w:themeFill="background1" w:themeFillShade="D9"/>
            <w:vAlign w:val="center"/>
          </w:tcPr>
          <w:p w:rsidR="001A1E6B" w:rsidRPr="00C02875" w:rsidRDefault="001A1E6B" w:rsidP="00580C54">
            <w:pPr>
              <w:pStyle w:val="2"/>
              <w:spacing w:after="0" w:line="24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變更目的</w:t>
            </w:r>
          </w:p>
          <w:p w:rsidR="00EB2D18" w:rsidRPr="00C02875" w:rsidRDefault="00EB2D18" w:rsidP="00580C54">
            <w:pPr>
              <w:pStyle w:val="2"/>
              <w:spacing w:after="0" w:line="24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(</w:t>
            </w:r>
            <w:proofErr w:type="spell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可複選</w:t>
            </w:r>
            <w:proofErr w:type="spellEnd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)</w:t>
            </w:r>
          </w:p>
        </w:tc>
        <w:tc>
          <w:tcPr>
            <w:tcW w:w="4256" w:type="pct"/>
            <w:gridSpan w:val="6"/>
          </w:tcPr>
          <w:p w:rsidR="001A1E6B" w:rsidRPr="00C02875" w:rsidRDefault="001A1E6B" w:rsidP="001A1E6B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空間格局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 xml:space="preserve">    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□空間使用目的     □</w:t>
            </w:r>
            <w:r w:rsidR="00EB2D18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現有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機械設備</w:t>
            </w:r>
            <w:r w:rsidR="00EB2D18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增設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 </w:t>
            </w:r>
            <w:r w:rsidR="00EB2D18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□新機械設備引進</w:t>
            </w:r>
          </w:p>
          <w:p w:rsidR="00EB2D18" w:rsidRPr="00C02875" w:rsidRDefault="00EB2D18" w:rsidP="001A1E6B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□新技術/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新課程引進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  □現有化學品增購      □新購新化學品</w:t>
            </w:r>
          </w:p>
          <w:p w:rsidR="00EB2D18" w:rsidRPr="00C02875" w:rsidRDefault="00EB2D18" w:rsidP="001A1E6B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□因應新法規或新管理措施     □其他：</w:t>
            </w:r>
          </w:p>
        </w:tc>
      </w:tr>
      <w:tr w:rsidR="00C02875" w:rsidRPr="00C02875" w:rsidTr="001C73B1">
        <w:tc>
          <w:tcPr>
            <w:tcW w:w="744" w:type="pct"/>
            <w:shd w:val="clear" w:color="auto" w:fill="D9D9D9" w:themeFill="background1" w:themeFillShade="D9"/>
          </w:tcPr>
          <w:p w:rsidR="001A1E6B" w:rsidRPr="00C02875" w:rsidRDefault="001A1E6B" w:rsidP="00580C54">
            <w:pPr>
              <w:pStyle w:val="2"/>
              <w:spacing w:after="0" w:line="36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變更類型</w:t>
            </w:r>
          </w:p>
        </w:tc>
        <w:tc>
          <w:tcPr>
            <w:tcW w:w="4256" w:type="pct"/>
            <w:gridSpan w:val="6"/>
          </w:tcPr>
          <w:p w:rsidR="001A1E6B" w:rsidRPr="00C02875" w:rsidRDefault="00EB2D18" w:rsidP="00EB2D18">
            <w:pPr>
              <w:pStyle w:val="2"/>
              <w:spacing w:after="0" w:line="360" w:lineRule="auto"/>
              <w:ind w:leftChars="0" w:left="0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□永久性變更   □暫時性變更 (</w:t>
            </w:r>
            <w:proofErr w:type="spellStart"/>
            <w:r w:rsidR="00741996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變更期間</w:t>
            </w:r>
            <w:proofErr w:type="spellEnd"/>
            <w:r w:rsidR="00741996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：               )</w:t>
            </w:r>
          </w:p>
        </w:tc>
      </w:tr>
      <w:tr w:rsidR="00C02875" w:rsidRPr="00C02875" w:rsidTr="00A816EB">
        <w:trPr>
          <w:trHeight w:val="56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A816EB" w:rsidRPr="00C02875" w:rsidRDefault="00A816EB" w:rsidP="001C73B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變更緣由、內容、及預期成效說明：</w:t>
            </w:r>
          </w:p>
        </w:tc>
      </w:tr>
      <w:tr w:rsidR="00C02875" w:rsidRPr="00C02875" w:rsidTr="00580C54">
        <w:trPr>
          <w:trHeight w:val="2335"/>
        </w:trPr>
        <w:tc>
          <w:tcPr>
            <w:tcW w:w="5000" w:type="pct"/>
            <w:gridSpan w:val="7"/>
          </w:tcPr>
          <w:p w:rsidR="00A816EB" w:rsidRPr="00C02875" w:rsidRDefault="00A816EB" w:rsidP="00A816EB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</w:tr>
      <w:tr w:rsidR="00C02875" w:rsidRPr="00C02875" w:rsidTr="00A816EB">
        <w:trPr>
          <w:trHeight w:val="567"/>
        </w:trPr>
        <w:tc>
          <w:tcPr>
            <w:tcW w:w="2500" w:type="pct"/>
            <w:gridSpan w:val="3"/>
            <w:shd w:val="clear" w:color="auto" w:fill="D9D9D9" w:themeFill="background1" w:themeFillShade="D9"/>
            <w:vAlign w:val="center"/>
          </w:tcPr>
          <w:p w:rsidR="00A816EB" w:rsidRPr="00C02875" w:rsidRDefault="00A816EB" w:rsidP="00A816EB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變更所衍生之潛在危害(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含情境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)</w:t>
            </w:r>
          </w:p>
        </w:tc>
        <w:tc>
          <w:tcPr>
            <w:tcW w:w="2500" w:type="pct"/>
            <w:gridSpan w:val="4"/>
            <w:shd w:val="clear" w:color="auto" w:fill="D9D9D9" w:themeFill="background1" w:themeFillShade="D9"/>
            <w:vAlign w:val="center"/>
          </w:tcPr>
          <w:p w:rsidR="00A816EB" w:rsidRPr="00C02875" w:rsidRDefault="00A816EB" w:rsidP="00A816EB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因應潛在危害所規劃採取之安全衛生措施</w:t>
            </w:r>
          </w:p>
        </w:tc>
      </w:tr>
      <w:tr w:rsidR="00C02875" w:rsidRPr="00C02875" w:rsidTr="00A816EB">
        <w:trPr>
          <w:trHeight w:val="2513"/>
        </w:trPr>
        <w:tc>
          <w:tcPr>
            <w:tcW w:w="2500" w:type="pct"/>
            <w:gridSpan w:val="3"/>
          </w:tcPr>
          <w:p w:rsidR="00A816EB" w:rsidRPr="00C02875" w:rsidRDefault="00A816EB" w:rsidP="00A816EB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2500" w:type="pct"/>
            <w:gridSpan w:val="4"/>
          </w:tcPr>
          <w:p w:rsidR="00A816EB" w:rsidRPr="00C02875" w:rsidRDefault="00A816EB" w:rsidP="00A816EB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請依左列之潛在危害逐一說明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)</w:t>
            </w:r>
          </w:p>
        </w:tc>
      </w:tr>
      <w:tr w:rsidR="00C02875" w:rsidRPr="00C02875" w:rsidTr="001C73B1">
        <w:trPr>
          <w:trHeight w:val="567"/>
        </w:trPr>
        <w:tc>
          <w:tcPr>
            <w:tcW w:w="744" w:type="pct"/>
            <w:shd w:val="clear" w:color="auto" w:fill="D9D9D9" w:themeFill="background1" w:themeFillShade="D9"/>
            <w:vAlign w:val="center"/>
          </w:tcPr>
          <w:p w:rsidR="001C73B1" w:rsidRPr="00C02875" w:rsidRDefault="001C73B1" w:rsidP="001C73B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風險評估</w:t>
            </w:r>
          </w:p>
        </w:tc>
        <w:tc>
          <w:tcPr>
            <w:tcW w:w="4256" w:type="pct"/>
            <w:gridSpan w:val="6"/>
            <w:shd w:val="clear" w:color="auto" w:fill="FFFFFF" w:themeFill="background1"/>
            <w:vAlign w:val="center"/>
          </w:tcPr>
          <w:p w:rsidR="001C73B1" w:rsidRPr="00C02875" w:rsidRDefault="001C73B1" w:rsidP="001C73B1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請依本校「危害鑑別與風險評估管理辦法」辦理變更之風險評估，風險評估表之結果請檢附於本</w:t>
            </w:r>
            <w:r w:rsidR="008E2224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申請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表之後。</w:t>
            </w:r>
          </w:p>
        </w:tc>
      </w:tr>
      <w:tr w:rsidR="00C02875" w:rsidRPr="00C02875" w:rsidTr="008E2224">
        <w:trPr>
          <w:trHeight w:val="567"/>
        </w:trPr>
        <w:tc>
          <w:tcPr>
            <w:tcW w:w="1667" w:type="pct"/>
            <w:gridSpan w:val="2"/>
            <w:shd w:val="clear" w:color="auto" w:fill="auto"/>
            <w:vAlign w:val="center"/>
          </w:tcPr>
          <w:p w:rsidR="001C73B1" w:rsidRPr="00C02875" w:rsidRDefault="001C73B1" w:rsidP="001C73B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承辦人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1C73B1" w:rsidRPr="00C02875" w:rsidRDefault="001C73B1" w:rsidP="001C73B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變更場所負責人</w:t>
            </w:r>
          </w:p>
        </w:tc>
        <w:tc>
          <w:tcPr>
            <w:tcW w:w="1666" w:type="pct"/>
            <w:shd w:val="clear" w:color="auto" w:fill="auto"/>
            <w:vAlign w:val="center"/>
          </w:tcPr>
          <w:p w:rsidR="001C73B1" w:rsidRPr="00C02875" w:rsidRDefault="001C73B1" w:rsidP="001C73B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變更單位主管</w:t>
            </w:r>
          </w:p>
        </w:tc>
      </w:tr>
      <w:tr w:rsidR="00C02875" w:rsidRPr="00C02875" w:rsidTr="00125201">
        <w:trPr>
          <w:trHeight w:val="1169"/>
        </w:trPr>
        <w:tc>
          <w:tcPr>
            <w:tcW w:w="1667" w:type="pct"/>
            <w:gridSpan w:val="2"/>
            <w:shd w:val="clear" w:color="auto" w:fill="auto"/>
          </w:tcPr>
          <w:p w:rsidR="001C73B1" w:rsidRPr="00C02875" w:rsidRDefault="00125201" w:rsidP="00125201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核章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1667" w:type="pct"/>
            <w:gridSpan w:val="4"/>
            <w:shd w:val="clear" w:color="auto" w:fill="auto"/>
          </w:tcPr>
          <w:p w:rsidR="001C73B1" w:rsidRPr="00C02875" w:rsidRDefault="00125201" w:rsidP="00125201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核章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  <w:tc>
          <w:tcPr>
            <w:tcW w:w="1666" w:type="pct"/>
            <w:shd w:val="clear" w:color="auto" w:fill="auto"/>
          </w:tcPr>
          <w:p w:rsidR="001C73B1" w:rsidRPr="00C02875" w:rsidRDefault="00125201" w:rsidP="00125201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核章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</w:tc>
      </w:tr>
      <w:tr w:rsidR="00C02875" w:rsidRPr="00C02875" w:rsidTr="001C73B1">
        <w:trPr>
          <w:trHeight w:val="705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1C73B1" w:rsidRPr="00C02875" w:rsidRDefault="001C73B1" w:rsidP="001C73B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4"/>
                <w:lang w:val="en-US"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lastRenderedPageBreak/>
              <w:t>職業安全衛生管理單位 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或人員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) </w:t>
            </w:r>
            <w:r w:rsidR="008E2224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審核</w:t>
            </w:r>
          </w:p>
        </w:tc>
      </w:tr>
      <w:tr w:rsidR="00C02875" w:rsidRPr="00C02875" w:rsidTr="001C73B1">
        <w:trPr>
          <w:trHeight w:val="705"/>
        </w:trPr>
        <w:tc>
          <w:tcPr>
            <w:tcW w:w="5000" w:type="pct"/>
            <w:gridSpan w:val="7"/>
            <w:vAlign w:val="center"/>
          </w:tcPr>
          <w:p w:rsidR="001C73B1" w:rsidRPr="00C02875" w:rsidRDefault="008E2224" w:rsidP="008E2224">
            <w:pPr>
              <w:pStyle w:val="2"/>
              <w:spacing w:after="0" w:line="360" w:lineRule="auto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 同意變更申請，請</w:t>
            </w:r>
            <w:r w:rsidR="00125201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變更單位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落實所規劃採取之安全衛生相關措施。</w:t>
            </w:r>
          </w:p>
        </w:tc>
      </w:tr>
      <w:tr w:rsidR="00C02875" w:rsidRPr="00C02875" w:rsidTr="00125201">
        <w:trPr>
          <w:trHeight w:val="4645"/>
        </w:trPr>
        <w:tc>
          <w:tcPr>
            <w:tcW w:w="5000" w:type="pct"/>
            <w:gridSpan w:val="7"/>
          </w:tcPr>
          <w:p w:rsidR="008E2224" w:rsidRPr="00C02875" w:rsidRDefault="008E2224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□ 不同意變更申請</w:t>
            </w:r>
            <w:r w:rsidR="00125201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，退回原申請單位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。</w:t>
            </w:r>
          </w:p>
          <w:p w:rsidR="008E2224" w:rsidRPr="00C02875" w:rsidRDefault="008E2224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□ 潛在危害考量不周，應增列：_____________</w:t>
            </w:r>
          </w:p>
          <w:p w:rsidR="00125201" w:rsidRPr="00C02875" w:rsidRDefault="00125201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□ 因應潛在危害採取之對策不足，說明：_____________</w:t>
            </w:r>
          </w:p>
          <w:p w:rsidR="008E2224" w:rsidRPr="00C02875" w:rsidRDefault="008E2224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□ 風險評估結果不合理，說明：_____________</w:t>
            </w:r>
          </w:p>
          <w:p w:rsidR="008E2224" w:rsidRPr="00C02875" w:rsidRDefault="008E2224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□ </w:t>
            </w:r>
            <w:r w:rsidR="00125201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變更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規劃有違職業安全衛生相關法規之規定，說明：_____________</w:t>
            </w:r>
          </w:p>
          <w:p w:rsidR="008E2224" w:rsidRPr="00C02875" w:rsidRDefault="008E2224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□ </w:t>
            </w:r>
            <w:r w:rsidR="00125201"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申請表內容或附件不全，說明：_____________</w:t>
            </w:r>
          </w:p>
          <w:p w:rsidR="008E2224" w:rsidRPr="00C02875" w:rsidRDefault="00125201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□ 其他：</w:t>
            </w:r>
          </w:p>
        </w:tc>
      </w:tr>
      <w:tr w:rsidR="00C02875" w:rsidRPr="00C02875" w:rsidTr="00125201"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125201" w:rsidRPr="00C02875" w:rsidRDefault="00125201" w:rsidP="00125201">
            <w:pPr>
              <w:pStyle w:val="2"/>
              <w:spacing w:after="0"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職業安全衛生管理單位 (</w:t>
            </w:r>
            <w:proofErr w:type="spellStart"/>
            <w:r w:rsidRPr="00C02875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或人員</w:t>
            </w:r>
            <w:proofErr w:type="spellEnd"/>
            <w:r w:rsidRPr="00C02875">
              <w:rPr>
                <w:rFonts w:ascii="標楷體" w:eastAsia="標楷體" w:hAnsi="標楷體" w:hint="eastAsia"/>
                <w:b/>
                <w:color w:val="000000" w:themeColor="text1"/>
                <w:sz w:val="24"/>
                <w:lang w:eastAsia="zh-TW"/>
              </w:rPr>
              <w:t>)</w:t>
            </w:r>
          </w:p>
        </w:tc>
      </w:tr>
      <w:tr w:rsidR="00C02875" w:rsidRPr="00C02875" w:rsidTr="00125201">
        <w:trPr>
          <w:trHeight w:val="2239"/>
        </w:trPr>
        <w:tc>
          <w:tcPr>
            <w:tcW w:w="5000" w:type="pct"/>
            <w:gridSpan w:val="7"/>
          </w:tcPr>
          <w:p w:rsidR="00125201" w:rsidRPr="00C02875" w:rsidRDefault="00125201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(</w:t>
            </w:r>
            <w:proofErr w:type="spellStart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核章</w:t>
            </w:r>
            <w:proofErr w:type="spellEnd"/>
            <w:r w:rsidRPr="00C0287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)</w:t>
            </w:r>
          </w:p>
          <w:p w:rsidR="00125201" w:rsidRPr="00C02875" w:rsidRDefault="00125201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  <w:p w:rsidR="00125201" w:rsidRPr="00C02875" w:rsidRDefault="00125201" w:rsidP="008E2224">
            <w:pPr>
              <w:pStyle w:val="2"/>
              <w:spacing w:after="0"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</w:p>
          <w:p w:rsidR="00125201" w:rsidRPr="00C02875" w:rsidRDefault="00125201" w:rsidP="00125201">
            <w:pPr>
              <w:pStyle w:val="2"/>
              <w:wordWrap w:val="0"/>
              <w:spacing w:after="0" w:line="360" w:lineRule="auto"/>
              <w:ind w:leftChars="0" w:left="0"/>
              <w:jc w:val="right"/>
              <w:rPr>
                <w:rFonts w:ascii="標楷體" w:eastAsia="標楷體" w:hAnsi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>審核日期</w:t>
            </w:r>
            <w:r w:rsidRPr="00C02875">
              <w:rPr>
                <w:rFonts w:ascii="微軟正黑體" w:eastAsia="微軟正黑體" w:hAnsi="微軟正黑體" w:hint="eastAsia"/>
                <w:color w:val="000000" w:themeColor="text1"/>
                <w:sz w:val="24"/>
                <w:lang w:eastAsia="zh-TW"/>
              </w:rPr>
              <w:t>：</w:t>
            </w:r>
            <w:r w:rsidRPr="00C02875">
              <w:rPr>
                <w:rFonts w:ascii="標楷體" w:eastAsia="標楷體" w:hAnsi="標楷體" w:hint="eastAsia"/>
                <w:color w:val="000000" w:themeColor="text1"/>
                <w:sz w:val="24"/>
                <w:lang w:eastAsia="zh-TW"/>
              </w:rPr>
              <w:t xml:space="preserve">                </w:t>
            </w:r>
          </w:p>
        </w:tc>
      </w:tr>
    </w:tbl>
    <w:p w:rsidR="00404C40" w:rsidRPr="00C02875" w:rsidRDefault="00404C40" w:rsidP="00492449">
      <w:pPr>
        <w:pStyle w:val="2"/>
        <w:spacing w:line="360" w:lineRule="auto"/>
        <w:ind w:leftChars="0" w:left="0"/>
        <w:jc w:val="center"/>
        <w:rPr>
          <w:rFonts w:eastAsia="標楷體"/>
          <w:color w:val="000000" w:themeColor="text1"/>
          <w:sz w:val="24"/>
          <w:lang w:eastAsia="zh-TW"/>
        </w:rPr>
        <w:sectPr w:rsidR="00404C40" w:rsidRPr="00C02875" w:rsidSect="001A1E6B">
          <w:pgSz w:w="11906" w:h="16838"/>
          <w:pgMar w:top="720" w:right="720" w:bottom="720" w:left="720" w:header="567" w:footer="992" w:gutter="0"/>
          <w:cols w:space="425"/>
          <w:docGrid w:type="lines" w:linePitch="360"/>
        </w:sectPr>
      </w:pPr>
    </w:p>
    <w:p w:rsidR="00DB12F8" w:rsidRPr="00C02875" w:rsidRDefault="00404C40" w:rsidP="00404C40">
      <w:pPr>
        <w:pStyle w:val="2"/>
        <w:spacing w:line="360" w:lineRule="auto"/>
        <w:ind w:leftChars="0" w:left="0"/>
        <w:rPr>
          <w:rFonts w:eastAsia="標楷體"/>
          <w:color w:val="000000" w:themeColor="text1"/>
          <w:sz w:val="24"/>
          <w:lang w:eastAsia="zh-TW"/>
        </w:rPr>
      </w:pPr>
      <w:r w:rsidRPr="00C02875">
        <w:rPr>
          <w:rFonts w:eastAsia="標楷體" w:hint="eastAsia"/>
          <w:color w:val="000000" w:themeColor="text1"/>
          <w:sz w:val="24"/>
          <w:lang w:eastAsia="zh-TW"/>
        </w:rPr>
        <w:lastRenderedPageBreak/>
        <w:t>附表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2</w:t>
      </w:r>
      <w:r w:rsidRPr="00C02875">
        <w:rPr>
          <w:rFonts w:eastAsia="標楷體" w:hint="eastAsia"/>
          <w:color w:val="000000" w:themeColor="text1"/>
          <w:sz w:val="24"/>
          <w:lang w:eastAsia="zh-TW"/>
        </w:rPr>
        <w:t>、變更完成作業前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自主安全檢</w:t>
      </w:r>
      <w:r w:rsidR="00CC3FCE" w:rsidRPr="00C02875">
        <w:rPr>
          <w:rFonts w:eastAsia="標楷體" w:hint="eastAsia"/>
          <w:color w:val="000000" w:themeColor="text1"/>
          <w:sz w:val="24"/>
          <w:lang w:eastAsia="zh-TW"/>
        </w:rPr>
        <w:t>核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表</w:t>
      </w:r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 xml:space="preserve"> (</w:t>
      </w:r>
      <w:proofErr w:type="spellStart"/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範例</w:t>
      </w:r>
      <w:proofErr w:type="spellEnd"/>
      <w:r w:rsidR="00192E68" w:rsidRPr="00C02875">
        <w:rPr>
          <w:rFonts w:eastAsia="標楷體" w:hint="eastAsia"/>
          <w:color w:val="000000" w:themeColor="text1"/>
          <w:sz w:val="24"/>
          <w:lang w:eastAsia="zh-TW"/>
        </w:rPr>
        <w:t>)</w:t>
      </w:r>
    </w:p>
    <w:p w:rsidR="00A23E79" w:rsidRPr="00C02875" w:rsidRDefault="00E712AB" w:rsidP="00A23E79">
      <w:pPr>
        <w:pStyle w:val="2"/>
        <w:spacing w:line="360" w:lineRule="auto"/>
        <w:ind w:leftChars="235" w:left="1890" w:hangingChars="414" w:hanging="1326"/>
        <w:jc w:val="center"/>
        <w:rPr>
          <w:rFonts w:ascii="標楷體" w:eastAsia="標楷體" w:hAnsi="標楷體"/>
          <w:b/>
          <w:color w:val="000000" w:themeColor="text1"/>
          <w:sz w:val="32"/>
          <w:szCs w:val="28"/>
          <w:lang w:eastAsia="zh-TW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  <w:lang w:eastAsia="zh-TW"/>
        </w:rPr>
        <w:t>台南市德光高級中學</w:t>
      </w:r>
      <w:r w:rsidR="00192E68" w:rsidRPr="00C02875">
        <w:rPr>
          <w:rFonts w:ascii="標楷體" w:eastAsia="標楷體" w:hAnsi="標楷體" w:hint="eastAsia"/>
          <w:b/>
          <w:color w:val="000000" w:themeColor="text1"/>
          <w:sz w:val="32"/>
          <w:szCs w:val="28"/>
          <w:lang w:eastAsia="zh-TW"/>
        </w:rPr>
        <w:t>變更完成作業前自主安全檢</w:t>
      </w:r>
      <w:r w:rsidR="00CC3FCE" w:rsidRPr="00C02875">
        <w:rPr>
          <w:rFonts w:ascii="標楷體" w:eastAsia="標楷體" w:hAnsi="標楷體" w:hint="eastAsia"/>
          <w:b/>
          <w:color w:val="000000" w:themeColor="text1"/>
          <w:sz w:val="32"/>
          <w:szCs w:val="28"/>
          <w:lang w:eastAsia="zh-TW"/>
        </w:rPr>
        <w:t>核</w:t>
      </w:r>
      <w:r w:rsidR="00192E68" w:rsidRPr="00C02875">
        <w:rPr>
          <w:rFonts w:ascii="標楷體" w:eastAsia="標楷體" w:hAnsi="標楷體" w:hint="eastAsia"/>
          <w:b/>
          <w:color w:val="000000" w:themeColor="text1"/>
          <w:sz w:val="32"/>
          <w:szCs w:val="28"/>
          <w:lang w:eastAsia="zh-TW"/>
        </w:rPr>
        <w:t>表</w:t>
      </w:r>
    </w:p>
    <w:p w:rsidR="00192E68" w:rsidRPr="00C02875" w:rsidRDefault="00192E68" w:rsidP="00192E68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color w:val="000000" w:themeColor="text1"/>
          <w:sz w:val="22"/>
        </w:rPr>
      </w:pPr>
      <w:r w:rsidRPr="00C02875">
        <w:rPr>
          <w:rFonts w:ascii="標楷體" w:eastAsia="標楷體" w:hAnsi="標楷體" w:hint="eastAsia"/>
          <w:color w:val="000000" w:themeColor="text1"/>
          <w:sz w:val="22"/>
        </w:rPr>
        <w:t>填表人：_______________</w:t>
      </w:r>
    </w:p>
    <w:p w:rsidR="00192E68" w:rsidRPr="00C02875" w:rsidRDefault="00192E68" w:rsidP="00192E68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color w:val="000000" w:themeColor="text1"/>
          <w:sz w:val="22"/>
        </w:rPr>
      </w:pPr>
      <w:bookmarkStart w:id="3" w:name="_Hlk194486728"/>
      <w:r w:rsidRPr="00C02875">
        <w:rPr>
          <w:rFonts w:ascii="標楷體" w:eastAsia="標楷體" w:hAnsi="標楷體" w:hint="eastAsia"/>
          <w:color w:val="000000" w:themeColor="text1"/>
          <w:sz w:val="22"/>
        </w:rPr>
        <w:t>填表日期：_______________</w:t>
      </w:r>
      <w:bookmarkEnd w:id="3"/>
    </w:p>
    <w:p w:rsidR="00B81FED" w:rsidRPr="00C02875" w:rsidRDefault="00B81FED" w:rsidP="00B81FED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</w:rPr>
      </w:pPr>
      <w:r w:rsidRPr="00C02875">
        <w:rPr>
          <w:rFonts w:ascii="標楷體" w:eastAsia="標楷體" w:hAnsi="標楷體" w:hint="eastAsia"/>
          <w:color w:val="000000" w:themeColor="text1"/>
          <w:sz w:val="28"/>
        </w:rPr>
        <w:t>變更單位：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79"/>
        <w:gridCol w:w="4481"/>
      </w:tblGrid>
      <w:tr w:rsidR="00C02875" w:rsidRPr="00C02875" w:rsidTr="00744F4D"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192E68" w:rsidRPr="00C02875" w:rsidRDefault="00192E68" w:rsidP="00744F4D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檢</w:t>
            </w:r>
            <w:r w:rsidR="00744F4D"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核</w:t>
            </w:r>
            <w:r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192E68" w:rsidRPr="00C02875" w:rsidRDefault="00744F4D" w:rsidP="00744F4D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查核結果</w:t>
            </w:r>
          </w:p>
        </w:tc>
      </w:tr>
      <w:tr w:rsidR="00C02875" w:rsidRPr="00C02875" w:rsidTr="00CC3FCE">
        <w:trPr>
          <w:trHeight w:val="1814"/>
        </w:trPr>
        <w:tc>
          <w:tcPr>
            <w:tcW w:w="5228" w:type="dxa"/>
            <w:vAlign w:val="center"/>
          </w:tcPr>
          <w:p w:rsidR="00744F4D" w:rsidRPr="00C02875" w:rsidRDefault="00B81FED" w:rsidP="00B81FED">
            <w:pPr>
              <w:pStyle w:val="2"/>
              <w:numPr>
                <w:ilvl w:val="0"/>
                <w:numId w:val="29"/>
              </w:numPr>
              <w:spacing w:after="0" w:line="360" w:lineRule="auto"/>
              <w:ind w:leftChars="0" w:left="599"/>
              <w:jc w:val="both"/>
              <w:rPr>
                <w:rFonts w:eastAsia="標楷體"/>
                <w:color w:val="000000" w:themeColor="text1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變更前</w:t>
            </w:r>
            <w:r w:rsidR="00744F4D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預先規劃之必要安全衛生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措施、降低</w:t>
            </w:r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風險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所採取</w:t>
            </w:r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之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控制措施</w:t>
            </w:r>
            <w:proofErr w:type="gramStart"/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等</w:t>
            </w:r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均已完成</w:t>
            </w:r>
            <w:proofErr w:type="gramEnd"/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。</w:t>
            </w:r>
          </w:p>
        </w:tc>
        <w:tc>
          <w:tcPr>
            <w:tcW w:w="5228" w:type="dxa"/>
            <w:vAlign w:val="center"/>
          </w:tcPr>
          <w:p w:rsidR="00744F4D" w:rsidRPr="00C02875" w:rsidRDefault="00744F4D" w:rsidP="00B81FE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</w:rPr>
              <w:t>□ 符合</w:t>
            </w:r>
          </w:p>
          <w:p w:rsidR="00744F4D" w:rsidRPr="00C02875" w:rsidRDefault="00744F4D" w:rsidP="00B81FE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</w:rPr>
              <w:t>□ 不符合，說明</w:t>
            </w:r>
            <w:r w:rsidRPr="00C028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C02875" w:rsidRPr="00C02875" w:rsidTr="00CC3FCE">
        <w:trPr>
          <w:trHeight w:val="1814"/>
        </w:trPr>
        <w:tc>
          <w:tcPr>
            <w:tcW w:w="5228" w:type="dxa"/>
            <w:vAlign w:val="center"/>
          </w:tcPr>
          <w:p w:rsidR="00744F4D" w:rsidRPr="00C02875" w:rsidRDefault="00B81FED" w:rsidP="00B81FED">
            <w:pPr>
              <w:pStyle w:val="2"/>
              <w:numPr>
                <w:ilvl w:val="0"/>
                <w:numId w:val="29"/>
              </w:numPr>
              <w:spacing w:after="0" w:line="360" w:lineRule="auto"/>
              <w:ind w:leftChars="0" w:left="599"/>
              <w:jc w:val="both"/>
              <w:rPr>
                <w:rFonts w:eastAsia="標楷體"/>
                <w:color w:val="000000" w:themeColor="text1"/>
                <w:sz w:val="24"/>
                <w:lang w:eastAsia="zh-TW"/>
              </w:rPr>
            </w:pP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變更之施做與成效</w:t>
            </w:r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均符合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原</w:t>
            </w:r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設計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或規劃</w:t>
            </w:r>
            <w:r w:rsidR="00744F4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。</w:t>
            </w:r>
          </w:p>
        </w:tc>
        <w:tc>
          <w:tcPr>
            <w:tcW w:w="5228" w:type="dxa"/>
            <w:vAlign w:val="center"/>
          </w:tcPr>
          <w:p w:rsidR="00B81FED" w:rsidRPr="00C02875" w:rsidRDefault="00B81FED" w:rsidP="00B81FE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</w:rPr>
              <w:t>□ 符合</w:t>
            </w:r>
          </w:p>
          <w:p w:rsidR="00744F4D" w:rsidRPr="00C02875" w:rsidRDefault="00B81FED" w:rsidP="00B81FED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  <w:kern w:val="0"/>
                <w:lang w:val="x-none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</w:rPr>
              <w:t>□ 不符合，說明</w:t>
            </w:r>
            <w:r w:rsidRPr="00C028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C02875" w:rsidRPr="00C02875" w:rsidTr="00CC3FCE">
        <w:trPr>
          <w:trHeight w:val="1814"/>
        </w:trPr>
        <w:tc>
          <w:tcPr>
            <w:tcW w:w="5228" w:type="dxa"/>
            <w:vAlign w:val="center"/>
          </w:tcPr>
          <w:p w:rsidR="00744F4D" w:rsidRPr="00C02875" w:rsidRDefault="00744F4D" w:rsidP="00B81FED">
            <w:pPr>
              <w:pStyle w:val="2"/>
              <w:numPr>
                <w:ilvl w:val="0"/>
                <w:numId w:val="29"/>
              </w:numPr>
              <w:spacing w:after="0" w:line="360" w:lineRule="auto"/>
              <w:ind w:leftChars="0" w:left="599"/>
              <w:jc w:val="both"/>
              <w:rPr>
                <w:rFonts w:eastAsia="標楷體"/>
                <w:color w:val="000000" w:themeColor="text1"/>
              </w:rPr>
            </w:pPr>
            <w:r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變更影響所及</w:t>
            </w:r>
            <w:r w:rsidR="00B81FED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之</w:t>
            </w:r>
            <w:r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教職員工生或利害相關者</w:t>
            </w:r>
            <w:r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已</w:t>
            </w:r>
            <w:r w:rsidR="00B81FE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被充分告知</w:t>
            </w:r>
            <w:r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或</w:t>
            </w:r>
            <w:r w:rsidR="00B81FED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完成</w:t>
            </w:r>
            <w:r w:rsidR="00B81FE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相關</w:t>
            </w:r>
            <w:r w:rsidR="00B81FED" w:rsidRPr="00C02875">
              <w:rPr>
                <w:rFonts w:eastAsia="標楷體" w:hint="eastAsia"/>
                <w:color w:val="000000" w:themeColor="text1"/>
                <w:sz w:val="24"/>
                <w:lang w:eastAsia="zh-TW"/>
              </w:rPr>
              <w:t>教育</w:t>
            </w:r>
            <w:r w:rsidR="00B81FED"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訓練</w:t>
            </w:r>
            <w:r w:rsidRPr="00C02875">
              <w:rPr>
                <w:rFonts w:eastAsia="標楷體"/>
                <w:color w:val="000000" w:themeColor="text1"/>
                <w:sz w:val="24"/>
                <w:lang w:eastAsia="zh-TW"/>
              </w:rPr>
              <w:t>。</w:t>
            </w:r>
          </w:p>
        </w:tc>
        <w:tc>
          <w:tcPr>
            <w:tcW w:w="5228" w:type="dxa"/>
            <w:vAlign w:val="center"/>
          </w:tcPr>
          <w:p w:rsidR="00B81FED" w:rsidRPr="00C02875" w:rsidRDefault="00B81FED" w:rsidP="00B81FE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</w:rPr>
              <w:t>□ 符合</w:t>
            </w:r>
          </w:p>
          <w:p w:rsidR="00744F4D" w:rsidRPr="00C02875" w:rsidRDefault="00B81FED" w:rsidP="00B81FE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</w:rPr>
              <w:t>□ 不符合，說明</w:t>
            </w:r>
            <w:r w:rsidRPr="00C028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C02875" w:rsidRPr="00C02875" w:rsidTr="00CC3FCE"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744F4D" w:rsidRPr="00C02875" w:rsidRDefault="00CC3FCE" w:rsidP="00B81FED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變更單位</w:t>
            </w:r>
            <w:r w:rsidR="00B81FED"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檢核人員</w:t>
            </w:r>
          </w:p>
        </w:tc>
        <w:tc>
          <w:tcPr>
            <w:tcW w:w="5228" w:type="dxa"/>
            <w:shd w:val="clear" w:color="auto" w:fill="D9D9D9" w:themeFill="background1" w:themeFillShade="D9"/>
            <w:vAlign w:val="center"/>
          </w:tcPr>
          <w:p w:rsidR="00744F4D" w:rsidRPr="00C02875" w:rsidRDefault="00CC3FCE" w:rsidP="00B81FE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變更</w:t>
            </w:r>
            <w:r w:rsidR="00B81FED" w:rsidRPr="00C02875">
              <w:rPr>
                <w:rFonts w:ascii="標楷體" w:eastAsia="標楷體" w:hAnsi="標楷體" w:hint="eastAsia"/>
                <w:b/>
                <w:color w:val="000000" w:themeColor="text1"/>
              </w:rPr>
              <w:t>單位主管</w:t>
            </w:r>
          </w:p>
        </w:tc>
      </w:tr>
      <w:tr w:rsidR="00C02875" w:rsidRPr="00C02875" w:rsidTr="00B81FED">
        <w:trPr>
          <w:trHeight w:val="1947"/>
        </w:trPr>
        <w:tc>
          <w:tcPr>
            <w:tcW w:w="5228" w:type="dxa"/>
            <w:vAlign w:val="center"/>
          </w:tcPr>
          <w:p w:rsidR="00B81FED" w:rsidRPr="00C02875" w:rsidRDefault="00B81FED" w:rsidP="00744F4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B81FED" w:rsidRPr="00C02875" w:rsidRDefault="00B81FED" w:rsidP="00744F4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B81FED" w:rsidRPr="00C02875" w:rsidRDefault="00B81FED" w:rsidP="00B81FED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2"/>
              </w:rPr>
              <w:t>年   月   日</w:t>
            </w:r>
          </w:p>
        </w:tc>
        <w:tc>
          <w:tcPr>
            <w:tcW w:w="5228" w:type="dxa"/>
            <w:vAlign w:val="center"/>
          </w:tcPr>
          <w:p w:rsidR="00B81FED" w:rsidRPr="00C02875" w:rsidRDefault="00B81FED" w:rsidP="00744F4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B81FED" w:rsidRPr="00C02875" w:rsidRDefault="00B81FED" w:rsidP="00744F4D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:rsidR="00B81FED" w:rsidRPr="00C02875" w:rsidRDefault="00B81FED" w:rsidP="00B81FED">
            <w:pPr>
              <w:spacing w:line="360" w:lineRule="auto"/>
              <w:jc w:val="righ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C02875">
              <w:rPr>
                <w:rFonts w:ascii="標楷體" w:eastAsia="標楷體" w:hAnsi="標楷體" w:hint="eastAsia"/>
                <w:color w:val="000000" w:themeColor="text1"/>
                <w:sz w:val="22"/>
              </w:rPr>
              <w:t>年   月   日</w:t>
            </w:r>
          </w:p>
        </w:tc>
      </w:tr>
    </w:tbl>
    <w:p w:rsidR="00192E68" w:rsidRPr="00C02875" w:rsidRDefault="00192E68" w:rsidP="00192E68">
      <w:pPr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 w:val="22"/>
        </w:rPr>
      </w:pPr>
    </w:p>
    <w:p w:rsidR="00192E68" w:rsidRPr="00C02875" w:rsidRDefault="00192E68" w:rsidP="00A23E79">
      <w:pPr>
        <w:pStyle w:val="2"/>
        <w:spacing w:line="360" w:lineRule="auto"/>
        <w:ind w:leftChars="235" w:left="1890" w:hangingChars="414" w:hanging="1326"/>
        <w:jc w:val="center"/>
        <w:rPr>
          <w:rFonts w:ascii="標楷體" w:eastAsia="標楷體" w:hAnsi="標楷體"/>
          <w:b/>
          <w:color w:val="000000" w:themeColor="text1"/>
          <w:sz w:val="32"/>
          <w:szCs w:val="28"/>
          <w:lang w:eastAsia="zh-TW"/>
        </w:rPr>
      </w:pPr>
    </w:p>
    <w:p w:rsidR="000D7264" w:rsidRPr="00C82B3C" w:rsidRDefault="000D7264" w:rsidP="00C02875">
      <w:pPr>
        <w:pStyle w:val="2"/>
        <w:spacing w:line="360" w:lineRule="auto"/>
        <w:ind w:leftChars="0"/>
        <w:rPr>
          <w:rFonts w:eastAsia="標楷體"/>
        </w:rPr>
      </w:pPr>
    </w:p>
    <w:sectPr w:rsidR="000D7264" w:rsidRPr="00C82B3C" w:rsidSect="006A2C44">
      <w:pgSz w:w="11906" w:h="16838"/>
      <w:pgMar w:top="1418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BDB" w:rsidRDefault="00236BDB" w:rsidP="00505562">
      <w:r>
        <w:separator/>
      </w:r>
    </w:p>
  </w:endnote>
  <w:endnote w:type="continuationSeparator" w:id="0">
    <w:p w:rsidR="00236BDB" w:rsidRDefault="00236BDB" w:rsidP="0050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2F8" w:rsidRDefault="00DB12F8" w:rsidP="00FF0CED">
    <w:pPr>
      <w:pStyle w:val="a7"/>
      <w:jc w:val="center"/>
    </w:pPr>
    <w:r w:rsidRPr="009A23C1">
      <w:rPr>
        <w:rFonts w:eastAsia="標楷體"/>
      </w:rPr>
      <w:t>第</w:t>
    </w:r>
    <w:r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Pr="009A23C1">
      <w:rPr>
        <w:rFonts w:eastAsia="標楷體"/>
      </w:rPr>
      <w:fldChar w:fldCharType="separate"/>
    </w:r>
    <w:r w:rsidR="00226A23" w:rsidRPr="00226A23">
      <w:rPr>
        <w:rFonts w:eastAsia="標楷體"/>
        <w:noProof/>
        <w:lang w:val="zh-TW"/>
      </w:rPr>
      <w:t>9</w:t>
    </w:r>
    <w:r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fldSimple w:instr=" NUMPAGES   \* MERGEFORMAT ">
      <w:r w:rsidR="00226A23" w:rsidRPr="00226A23">
        <w:rPr>
          <w:rFonts w:eastAsia="標楷體"/>
          <w:noProof/>
        </w:rPr>
        <w:t>9</w:t>
      </w:r>
    </w:fldSimple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BDB" w:rsidRDefault="00236BDB" w:rsidP="00505562">
      <w:r>
        <w:separator/>
      </w:r>
    </w:p>
  </w:footnote>
  <w:footnote w:type="continuationSeparator" w:id="0">
    <w:p w:rsidR="00236BDB" w:rsidRDefault="00236BDB" w:rsidP="00505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EEA"/>
    <w:multiLevelType w:val="hybridMultilevel"/>
    <w:tmpl w:val="9CD4119A"/>
    <w:lvl w:ilvl="0" w:tplc="ED6275C0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A79F1"/>
    <w:multiLevelType w:val="hybridMultilevel"/>
    <w:tmpl w:val="3CD8A75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80105240">
      <w:start w:val="1"/>
      <w:numFmt w:val="taiwaneseCountingThousand"/>
      <w:lvlText w:val="(%2)"/>
      <w:lvlJc w:val="left"/>
      <w:pPr>
        <w:ind w:left="1440" w:hanging="48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D76B15"/>
    <w:multiLevelType w:val="hybridMultilevel"/>
    <w:tmpl w:val="2FCAE878"/>
    <w:lvl w:ilvl="0" w:tplc="11E867F6">
      <w:start w:val="1"/>
      <w:numFmt w:val="ideographLegalTraditional"/>
      <w:lvlText w:val="%1、"/>
      <w:lvlJc w:val="left"/>
      <w:pPr>
        <w:ind w:left="480" w:hanging="480"/>
      </w:pPr>
      <w:rPr>
        <w:color w:val="000000" w:themeColor="text1"/>
      </w:r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5178C8D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2A6A93"/>
    <w:multiLevelType w:val="hybridMultilevel"/>
    <w:tmpl w:val="57388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EE6D0A"/>
    <w:multiLevelType w:val="hybridMultilevel"/>
    <w:tmpl w:val="F258D2B8"/>
    <w:lvl w:ilvl="0" w:tplc="42DC6226">
      <w:start w:val="1"/>
      <w:numFmt w:val="lowerLetter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281D1A"/>
    <w:multiLevelType w:val="hybridMultilevel"/>
    <w:tmpl w:val="4FA4C778"/>
    <w:lvl w:ilvl="0" w:tplc="5178C8DC">
      <w:start w:val="1"/>
      <w:numFmt w:val="taiwaneseCountingThousand"/>
      <w:lvlText w:val="(%1)"/>
      <w:lvlJc w:val="left"/>
      <w:pPr>
        <w:ind w:left="14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6" w15:restartNumberingAfterBreak="0">
    <w:nsid w:val="0ECB4712"/>
    <w:multiLevelType w:val="hybridMultilevel"/>
    <w:tmpl w:val="826AA43C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1E613E"/>
    <w:multiLevelType w:val="hybridMultilevel"/>
    <w:tmpl w:val="B896E89C"/>
    <w:lvl w:ilvl="0" w:tplc="5B58BE2E">
      <w:start w:val="1"/>
      <w:numFmt w:val="decimal"/>
      <w:lvlText w:val="%1、"/>
      <w:lvlJc w:val="left"/>
      <w:pPr>
        <w:ind w:left="960" w:hanging="480"/>
      </w:pPr>
      <w:rPr>
        <w:rFonts w:hint="default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511E30"/>
    <w:multiLevelType w:val="hybridMultilevel"/>
    <w:tmpl w:val="9CD4119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8083C"/>
    <w:multiLevelType w:val="hybridMultilevel"/>
    <w:tmpl w:val="78D03A2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F31C1A06">
      <w:start w:val="1"/>
      <w:numFmt w:val="taiwaneseCountingThousand"/>
      <w:lvlText w:val="%2、"/>
      <w:lvlJc w:val="left"/>
      <w:pPr>
        <w:ind w:left="980" w:hanging="50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1E02A3"/>
    <w:multiLevelType w:val="multilevel"/>
    <w:tmpl w:val="A570578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8878B5"/>
    <w:multiLevelType w:val="hybridMultilevel"/>
    <w:tmpl w:val="1CF2BBCC"/>
    <w:lvl w:ilvl="0" w:tplc="9C12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C557D3"/>
    <w:multiLevelType w:val="hybridMultilevel"/>
    <w:tmpl w:val="57388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4E38C0"/>
    <w:multiLevelType w:val="hybridMultilevel"/>
    <w:tmpl w:val="D93A048C"/>
    <w:lvl w:ilvl="0" w:tplc="9C12D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8508EA"/>
    <w:multiLevelType w:val="hybridMultilevel"/>
    <w:tmpl w:val="5E60E99E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3B729B"/>
    <w:multiLevelType w:val="hybridMultilevel"/>
    <w:tmpl w:val="092A0CC8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8D7A1F"/>
    <w:multiLevelType w:val="hybridMultilevel"/>
    <w:tmpl w:val="FA4CCC24"/>
    <w:lvl w:ilvl="0" w:tplc="022A5D98">
      <w:start w:val="1"/>
      <w:numFmt w:val="lowerLetter"/>
      <w:lvlText w:val="%1、"/>
      <w:lvlJc w:val="left"/>
      <w:pPr>
        <w:ind w:left="1920" w:hanging="55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3EB022BE"/>
    <w:multiLevelType w:val="hybridMultilevel"/>
    <w:tmpl w:val="B9D24B26"/>
    <w:lvl w:ilvl="0" w:tplc="7766E3A4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18" w15:restartNumberingAfterBreak="0">
    <w:nsid w:val="3F636C37"/>
    <w:multiLevelType w:val="hybridMultilevel"/>
    <w:tmpl w:val="8E1AECE0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ED6275C0">
      <w:start w:val="1"/>
      <w:numFmt w:val="lowerLetter"/>
      <w:lvlText w:val="%2."/>
      <w:lvlJc w:val="left"/>
      <w:pPr>
        <w:ind w:left="2310" w:hanging="360"/>
      </w:pPr>
      <w:rPr>
        <w:rFonts w:hint="default"/>
      </w:rPr>
    </w:lvl>
    <w:lvl w:ilvl="2" w:tplc="D2323E3A">
      <w:start w:val="1"/>
      <w:numFmt w:val="lowerLetter"/>
      <w:lvlText w:val="(%3)"/>
      <w:lvlJc w:val="left"/>
      <w:pPr>
        <w:ind w:left="2778" w:hanging="85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0" w:hanging="480"/>
      </w:pPr>
    </w:lvl>
    <w:lvl w:ilvl="5" w:tplc="0409001B" w:tentative="1">
      <w:start w:val="1"/>
      <w:numFmt w:val="lowerRoman"/>
      <w:lvlText w:val="%6."/>
      <w:lvlJc w:val="right"/>
      <w:pPr>
        <w:ind w:left="4350" w:hanging="480"/>
      </w:pPr>
    </w:lvl>
    <w:lvl w:ilvl="6" w:tplc="0409000F" w:tentative="1">
      <w:start w:val="1"/>
      <w:numFmt w:val="decimal"/>
      <w:lvlText w:val="%7."/>
      <w:lvlJc w:val="left"/>
      <w:pPr>
        <w:ind w:left="4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0" w:hanging="480"/>
      </w:pPr>
    </w:lvl>
    <w:lvl w:ilvl="8" w:tplc="0409001B" w:tentative="1">
      <w:start w:val="1"/>
      <w:numFmt w:val="lowerRoman"/>
      <w:lvlText w:val="%9."/>
      <w:lvlJc w:val="right"/>
      <w:pPr>
        <w:ind w:left="5790" w:hanging="480"/>
      </w:pPr>
    </w:lvl>
  </w:abstractNum>
  <w:abstractNum w:abstractNumId="19" w15:restartNumberingAfterBreak="0">
    <w:nsid w:val="4602076E"/>
    <w:multiLevelType w:val="hybridMultilevel"/>
    <w:tmpl w:val="4FA4C778"/>
    <w:lvl w:ilvl="0" w:tplc="5178C8DC">
      <w:start w:val="1"/>
      <w:numFmt w:val="taiwaneseCountingThousand"/>
      <w:lvlText w:val="(%1)"/>
      <w:lvlJc w:val="left"/>
      <w:pPr>
        <w:ind w:left="14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0" w15:restartNumberingAfterBreak="0">
    <w:nsid w:val="4AE02A4B"/>
    <w:multiLevelType w:val="hybridMultilevel"/>
    <w:tmpl w:val="70803C14"/>
    <w:lvl w:ilvl="0" w:tplc="0A54B292">
      <w:start w:val="1"/>
      <w:numFmt w:val="lowerLetter"/>
      <w:lvlText w:val="%1、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EA00AE"/>
    <w:multiLevelType w:val="hybridMultilevel"/>
    <w:tmpl w:val="6368E20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4EC51741"/>
    <w:multiLevelType w:val="hybridMultilevel"/>
    <w:tmpl w:val="4FA4C778"/>
    <w:lvl w:ilvl="0" w:tplc="5178C8DC">
      <w:start w:val="1"/>
      <w:numFmt w:val="taiwaneseCountingThousand"/>
      <w:lvlText w:val="(%1)"/>
      <w:lvlJc w:val="left"/>
      <w:pPr>
        <w:ind w:left="14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3" w15:restartNumberingAfterBreak="0">
    <w:nsid w:val="4FCA3E6B"/>
    <w:multiLevelType w:val="hybridMultilevel"/>
    <w:tmpl w:val="DC46E322"/>
    <w:lvl w:ilvl="0" w:tplc="9FB43AB6">
      <w:start w:val="1"/>
      <w:numFmt w:val="lowerLetter"/>
      <w:lvlText w:val="%1、"/>
      <w:lvlJc w:val="left"/>
      <w:pPr>
        <w:ind w:left="18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58" w:hanging="480"/>
      </w:pPr>
    </w:lvl>
    <w:lvl w:ilvl="2" w:tplc="0409001B" w:tentative="1">
      <w:start w:val="1"/>
      <w:numFmt w:val="lowerRoman"/>
      <w:lvlText w:val="%3."/>
      <w:lvlJc w:val="right"/>
      <w:pPr>
        <w:ind w:left="2938" w:hanging="480"/>
      </w:pPr>
    </w:lvl>
    <w:lvl w:ilvl="3" w:tplc="0409000F" w:tentative="1">
      <w:start w:val="1"/>
      <w:numFmt w:val="decimal"/>
      <w:lvlText w:val="%4."/>
      <w:lvlJc w:val="left"/>
      <w:pPr>
        <w:ind w:left="34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8" w:hanging="480"/>
      </w:pPr>
    </w:lvl>
    <w:lvl w:ilvl="5" w:tplc="0409001B" w:tentative="1">
      <w:start w:val="1"/>
      <w:numFmt w:val="lowerRoman"/>
      <w:lvlText w:val="%6."/>
      <w:lvlJc w:val="right"/>
      <w:pPr>
        <w:ind w:left="4378" w:hanging="480"/>
      </w:pPr>
    </w:lvl>
    <w:lvl w:ilvl="6" w:tplc="0409000F" w:tentative="1">
      <w:start w:val="1"/>
      <w:numFmt w:val="decimal"/>
      <w:lvlText w:val="%7."/>
      <w:lvlJc w:val="left"/>
      <w:pPr>
        <w:ind w:left="48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8" w:hanging="480"/>
      </w:pPr>
    </w:lvl>
    <w:lvl w:ilvl="8" w:tplc="0409001B" w:tentative="1">
      <w:start w:val="1"/>
      <w:numFmt w:val="lowerRoman"/>
      <w:lvlText w:val="%9."/>
      <w:lvlJc w:val="right"/>
      <w:pPr>
        <w:ind w:left="5818" w:hanging="480"/>
      </w:pPr>
    </w:lvl>
  </w:abstractNum>
  <w:abstractNum w:abstractNumId="24" w15:restartNumberingAfterBreak="0">
    <w:nsid w:val="55235EC2"/>
    <w:multiLevelType w:val="hybridMultilevel"/>
    <w:tmpl w:val="4FA4C778"/>
    <w:lvl w:ilvl="0" w:tplc="5178C8DC">
      <w:start w:val="1"/>
      <w:numFmt w:val="taiwaneseCountingThousand"/>
      <w:lvlText w:val="(%1)"/>
      <w:lvlJc w:val="left"/>
      <w:pPr>
        <w:ind w:left="14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5" w15:restartNumberingAfterBreak="0">
    <w:nsid w:val="656C2766"/>
    <w:multiLevelType w:val="hybridMultilevel"/>
    <w:tmpl w:val="57388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AB3B8C"/>
    <w:multiLevelType w:val="hybridMultilevel"/>
    <w:tmpl w:val="AB5ED46E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0F">
      <w:start w:val="1"/>
      <w:numFmt w:val="decimal"/>
      <w:lvlText w:val="%2.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7" w15:restartNumberingAfterBreak="0">
    <w:nsid w:val="73E56A53"/>
    <w:multiLevelType w:val="hybridMultilevel"/>
    <w:tmpl w:val="57388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9F5994"/>
    <w:multiLevelType w:val="hybridMultilevel"/>
    <w:tmpl w:val="7D92E2AA"/>
    <w:lvl w:ilvl="0" w:tplc="ED6275C0">
      <w:start w:val="1"/>
      <w:numFmt w:val="lowerLetter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B92C8C"/>
    <w:multiLevelType w:val="hybridMultilevel"/>
    <w:tmpl w:val="642C8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6"/>
  </w:num>
  <w:num w:numId="5">
    <w:abstractNumId w:val="4"/>
  </w:num>
  <w:num w:numId="6">
    <w:abstractNumId w:val="17"/>
  </w:num>
  <w:num w:numId="7">
    <w:abstractNumId w:val="14"/>
  </w:num>
  <w:num w:numId="8">
    <w:abstractNumId w:val="18"/>
  </w:num>
  <w:num w:numId="9">
    <w:abstractNumId w:val="20"/>
  </w:num>
  <w:num w:numId="10">
    <w:abstractNumId w:val="23"/>
  </w:num>
  <w:num w:numId="11">
    <w:abstractNumId w:val="15"/>
  </w:num>
  <w:num w:numId="12">
    <w:abstractNumId w:val="6"/>
  </w:num>
  <w:num w:numId="13">
    <w:abstractNumId w:val="8"/>
  </w:num>
  <w:num w:numId="14">
    <w:abstractNumId w:val="28"/>
  </w:num>
  <w:num w:numId="15">
    <w:abstractNumId w:val="0"/>
  </w:num>
  <w:num w:numId="16">
    <w:abstractNumId w:val="10"/>
  </w:num>
  <w:num w:numId="17">
    <w:abstractNumId w:val="21"/>
  </w:num>
  <w:num w:numId="18">
    <w:abstractNumId w:val="26"/>
  </w:num>
  <w:num w:numId="19">
    <w:abstractNumId w:val="19"/>
  </w:num>
  <w:num w:numId="20">
    <w:abstractNumId w:val="5"/>
  </w:num>
  <w:num w:numId="21">
    <w:abstractNumId w:val="22"/>
  </w:num>
  <w:num w:numId="22">
    <w:abstractNumId w:val="1"/>
  </w:num>
  <w:num w:numId="23">
    <w:abstractNumId w:val="29"/>
  </w:num>
  <w:num w:numId="24">
    <w:abstractNumId w:val="25"/>
  </w:num>
  <w:num w:numId="25">
    <w:abstractNumId w:val="27"/>
  </w:num>
  <w:num w:numId="26">
    <w:abstractNumId w:val="12"/>
  </w:num>
  <w:num w:numId="27">
    <w:abstractNumId w:val="3"/>
  </w:num>
  <w:num w:numId="28">
    <w:abstractNumId w:val="2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64"/>
    <w:rsid w:val="00025A6B"/>
    <w:rsid w:val="0003248B"/>
    <w:rsid w:val="000806F5"/>
    <w:rsid w:val="000D7264"/>
    <w:rsid w:val="00125201"/>
    <w:rsid w:val="00130CA7"/>
    <w:rsid w:val="00131E53"/>
    <w:rsid w:val="001442FB"/>
    <w:rsid w:val="001464C4"/>
    <w:rsid w:val="00183185"/>
    <w:rsid w:val="00192E68"/>
    <w:rsid w:val="001A1E6B"/>
    <w:rsid w:val="001C73B1"/>
    <w:rsid w:val="001D4EE2"/>
    <w:rsid w:val="001E7677"/>
    <w:rsid w:val="00200774"/>
    <w:rsid w:val="00201C01"/>
    <w:rsid w:val="00226A23"/>
    <w:rsid w:val="00236BDB"/>
    <w:rsid w:val="00251C96"/>
    <w:rsid w:val="002533AA"/>
    <w:rsid w:val="00254C12"/>
    <w:rsid w:val="00257CFD"/>
    <w:rsid w:val="00261E86"/>
    <w:rsid w:val="002840BD"/>
    <w:rsid w:val="002A0ECA"/>
    <w:rsid w:val="002B608A"/>
    <w:rsid w:val="002D01B1"/>
    <w:rsid w:val="002D3BD9"/>
    <w:rsid w:val="002F0455"/>
    <w:rsid w:val="002F596F"/>
    <w:rsid w:val="002F7AB9"/>
    <w:rsid w:val="003240D8"/>
    <w:rsid w:val="00374A8B"/>
    <w:rsid w:val="00381EB2"/>
    <w:rsid w:val="003A06AB"/>
    <w:rsid w:val="003B2B0C"/>
    <w:rsid w:val="003F784C"/>
    <w:rsid w:val="00404C40"/>
    <w:rsid w:val="00424D49"/>
    <w:rsid w:val="0044396B"/>
    <w:rsid w:val="004655DB"/>
    <w:rsid w:val="00485DD6"/>
    <w:rsid w:val="00490818"/>
    <w:rsid w:val="00492449"/>
    <w:rsid w:val="004A224F"/>
    <w:rsid w:val="004E2FD5"/>
    <w:rsid w:val="004F15EC"/>
    <w:rsid w:val="004F2BAE"/>
    <w:rsid w:val="00505562"/>
    <w:rsid w:val="005377DB"/>
    <w:rsid w:val="005713F9"/>
    <w:rsid w:val="00580C54"/>
    <w:rsid w:val="00595CDB"/>
    <w:rsid w:val="0059682A"/>
    <w:rsid w:val="005B3A9B"/>
    <w:rsid w:val="005F2616"/>
    <w:rsid w:val="0067455B"/>
    <w:rsid w:val="006A2C44"/>
    <w:rsid w:val="006A455E"/>
    <w:rsid w:val="006C73C8"/>
    <w:rsid w:val="00701576"/>
    <w:rsid w:val="00712186"/>
    <w:rsid w:val="00741996"/>
    <w:rsid w:val="00744F4D"/>
    <w:rsid w:val="00752A7A"/>
    <w:rsid w:val="00791F4C"/>
    <w:rsid w:val="007B7B13"/>
    <w:rsid w:val="007D63B2"/>
    <w:rsid w:val="007E350D"/>
    <w:rsid w:val="007F4166"/>
    <w:rsid w:val="00810E4B"/>
    <w:rsid w:val="00834425"/>
    <w:rsid w:val="0083732E"/>
    <w:rsid w:val="00850BFB"/>
    <w:rsid w:val="00856125"/>
    <w:rsid w:val="00897A2B"/>
    <w:rsid w:val="008B355E"/>
    <w:rsid w:val="008E2224"/>
    <w:rsid w:val="00901407"/>
    <w:rsid w:val="00902C57"/>
    <w:rsid w:val="00922F5D"/>
    <w:rsid w:val="00971B78"/>
    <w:rsid w:val="009A1B9C"/>
    <w:rsid w:val="009A32F5"/>
    <w:rsid w:val="009A662F"/>
    <w:rsid w:val="009B6F12"/>
    <w:rsid w:val="009E2C86"/>
    <w:rsid w:val="00A23E79"/>
    <w:rsid w:val="00A3321B"/>
    <w:rsid w:val="00A47F02"/>
    <w:rsid w:val="00A70AD3"/>
    <w:rsid w:val="00A75AE3"/>
    <w:rsid w:val="00A816EB"/>
    <w:rsid w:val="00AD763C"/>
    <w:rsid w:val="00B04073"/>
    <w:rsid w:val="00B36301"/>
    <w:rsid w:val="00B43845"/>
    <w:rsid w:val="00B476F9"/>
    <w:rsid w:val="00B81FED"/>
    <w:rsid w:val="00B834D1"/>
    <w:rsid w:val="00BB58F5"/>
    <w:rsid w:val="00BB6A0F"/>
    <w:rsid w:val="00BB6FF6"/>
    <w:rsid w:val="00BC32BD"/>
    <w:rsid w:val="00C00976"/>
    <w:rsid w:val="00C02875"/>
    <w:rsid w:val="00C223BA"/>
    <w:rsid w:val="00C2773B"/>
    <w:rsid w:val="00C506A5"/>
    <w:rsid w:val="00C5551D"/>
    <w:rsid w:val="00C6020F"/>
    <w:rsid w:val="00C82B3C"/>
    <w:rsid w:val="00C82D1D"/>
    <w:rsid w:val="00C83FCE"/>
    <w:rsid w:val="00C9233C"/>
    <w:rsid w:val="00C94F28"/>
    <w:rsid w:val="00CA4BE9"/>
    <w:rsid w:val="00CC3FCE"/>
    <w:rsid w:val="00D168DF"/>
    <w:rsid w:val="00D56C02"/>
    <w:rsid w:val="00D67AC8"/>
    <w:rsid w:val="00D77842"/>
    <w:rsid w:val="00D902BF"/>
    <w:rsid w:val="00D91A1F"/>
    <w:rsid w:val="00D94ECA"/>
    <w:rsid w:val="00DB12F8"/>
    <w:rsid w:val="00DD08DC"/>
    <w:rsid w:val="00DE3EA5"/>
    <w:rsid w:val="00DE60AB"/>
    <w:rsid w:val="00E023F6"/>
    <w:rsid w:val="00E712AB"/>
    <w:rsid w:val="00E84CBF"/>
    <w:rsid w:val="00EB2A7D"/>
    <w:rsid w:val="00EB2D18"/>
    <w:rsid w:val="00EF13B1"/>
    <w:rsid w:val="00F01655"/>
    <w:rsid w:val="00F22D6B"/>
    <w:rsid w:val="00F55404"/>
    <w:rsid w:val="00F6244B"/>
    <w:rsid w:val="00F85171"/>
    <w:rsid w:val="00FA6F76"/>
    <w:rsid w:val="00FD285E"/>
    <w:rsid w:val="00FD775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372103-A275-4C13-8291-88C6EE0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6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D7264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4">
    <w:name w:val="純文字 字元"/>
    <w:link w:val="a3"/>
    <w:rsid w:val="000D7264"/>
    <w:rPr>
      <w:rFonts w:ascii="細明體" w:eastAsia="細明體" w:hAnsi="Courier New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0D7264"/>
    <w:pPr>
      <w:spacing w:after="120"/>
      <w:ind w:leftChars="200" w:left="48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0D7264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50556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556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50556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505562"/>
    <w:pPr>
      <w:ind w:leftChars="200" w:left="480"/>
    </w:pPr>
  </w:style>
  <w:style w:type="paragraph" w:styleId="2">
    <w:name w:val="Body Text Indent 2"/>
    <w:basedOn w:val="a"/>
    <w:link w:val="20"/>
    <w:unhideWhenUsed/>
    <w:rsid w:val="00505562"/>
    <w:pPr>
      <w:spacing w:after="120" w:line="480" w:lineRule="auto"/>
      <w:ind w:leftChars="200" w:left="480"/>
    </w:pPr>
    <w:rPr>
      <w:kern w:val="0"/>
      <w:sz w:val="20"/>
      <w:lang w:val="x-none" w:eastAsia="x-none"/>
    </w:rPr>
  </w:style>
  <w:style w:type="character" w:customStyle="1" w:styleId="20">
    <w:name w:val="本文縮排 2 字元"/>
    <w:link w:val="2"/>
    <w:rsid w:val="00505562"/>
    <w:rPr>
      <w:rFonts w:ascii="Times New Roman" w:eastAsia="新細明體" w:hAnsi="Times New Roman" w:cs="Times New Roman"/>
      <w:szCs w:val="24"/>
    </w:rPr>
  </w:style>
  <w:style w:type="character" w:styleId="aa">
    <w:name w:val="annotation reference"/>
    <w:uiPriority w:val="99"/>
    <w:semiHidden/>
    <w:unhideWhenUsed/>
    <w:rsid w:val="002007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774"/>
  </w:style>
  <w:style w:type="character" w:customStyle="1" w:styleId="ac">
    <w:name w:val="註解文字 字元"/>
    <w:link w:val="ab"/>
    <w:uiPriority w:val="99"/>
    <w:semiHidden/>
    <w:rsid w:val="00200774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00774"/>
    <w:rPr>
      <w:b/>
      <w:bCs/>
    </w:rPr>
  </w:style>
  <w:style w:type="character" w:customStyle="1" w:styleId="ae">
    <w:name w:val="註解主旨 字元"/>
    <w:link w:val="ad"/>
    <w:uiPriority w:val="99"/>
    <w:semiHidden/>
    <w:rsid w:val="00200774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840B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2840BD"/>
    <w:rPr>
      <w:rFonts w:ascii="Calibri Light" w:eastAsia="新細明體" w:hAnsi="Calibri Light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74A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374A8B"/>
    <w:rPr>
      <w:rFonts w:ascii="細明體" w:eastAsia="細明體" w:hAnsi="細明體" w:cs="細明體"/>
      <w:sz w:val="24"/>
      <w:szCs w:val="24"/>
    </w:rPr>
  </w:style>
  <w:style w:type="table" w:styleId="af1">
    <w:name w:val="Table Grid"/>
    <w:basedOn w:val="a1"/>
    <w:uiPriority w:val="59"/>
    <w:rsid w:val="002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EB2D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522</Words>
  <Characters>2976</Characters>
  <Application>Microsoft Office Word</Application>
  <DocSecurity>0</DocSecurity>
  <Lines>24</Lines>
  <Paragraphs>6</Paragraphs>
  <ScaleCrop>false</ScaleCrop>
  <Company>HOME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keywords/>
  <cp:lastModifiedBy>user</cp:lastModifiedBy>
  <cp:revision>3</cp:revision>
  <cp:lastPrinted>2021-06-17T14:00:00Z</cp:lastPrinted>
  <dcterms:created xsi:type="dcterms:W3CDTF">2025-09-15T03:07:00Z</dcterms:created>
  <dcterms:modified xsi:type="dcterms:W3CDTF">2025-11-14T03:16:00Z</dcterms:modified>
</cp:coreProperties>
</file>